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6E" w:rsidRPr="0082046E" w:rsidRDefault="00DB5E49" w:rsidP="0082046E">
      <w:pPr>
        <w:widowControl w:val="0"/>
        <w:autoSpaceDE w:val="0"/>
        <w:autoSpaceDN w:val="0"/>
        <w:adjustRightInd w:val="0"/>
        <w:spacing w:after="0" w:line="360" w:lineRule="auto"/>
        <w:jc w:val="center"/>
        <w:rPr>
          <w:rFonts w:asciiTheme="minorHAnsi" w:hAnsiTheme="minorHAnsi" w:cs="Arial Narrow"/>
          <w:b/>
          <w:bCs/>
          <w:sz w:val="28"/>
          <w:u w:val="single"/>
          <w:lang w:val="en-US"/>
        </w:rPr>
      </w:pPr>
      <w:bookmarkStart w:id="0" w:name="page1"/>
      <w:bookmarkEnd w:id="0"/>
      <w:r w:rsidRPr="0082046E">
        <w:rPr>
          <w:rFonts w:asciiTheme="minorHAnsi" w:hAnsiTheme="minorHAnsi" w:cs="Arial Narrow"/>
          <w:b/>
          <w:bCs/>
          <w:sz w:val="28"/>
          <w:u w:val="single"/>
          <w:lang w:val="en-US"/>
        </w:rPr>
        <w:t xml:space="preserve">CLASSROOM </w:t>
      </w:r>
      <w:r w:rsidR="00E90380" w:rsidRPr="0082046E">
        <w:rPr>
          <w:rFonts w:asciiTheme="minorHAnsi" w:hAnsiTheme="minorHAnsi" w:cs="Arial Narrow"/>
          <w:b/>
          <w:bCs/>
          <w:sz w:val="28"/>
          <w:u w:val="single"/>
          <w:lang w:val="en-US"/>
        </w:rPr>
        <w:t>O</w:t>
      </w:r>
      <w:r w:rsidRPr="0082046E">
        <w:rPr>
          <w:rFonts w:asciiTheme="minorHAnsi" w:hAnsiTheme="minorHAnsi" w:cs="Arial Narrow"/>
          <w:b/>
          <w:bCs/>
          <w:sz w:val="28"/>
          <w:u w:val="single"/>
          <w:lang w:val="en-US"/>
        </w:rPr>
        <w:t>BSERVATION TASK 4</w:t>
      </w:r>
    </w:p>
    <w:p w:rsidR="00E90380" w:rsidRPr="0082046E" w:rsidRDefault="00436BDF" w:rsidP="0082046E">
      <w:pPr>
        <w:widowControl w:val="0"/>
        <w:autoSpaceDE w:val="0"/>
        <w:autoSpaceDN w:val="0"/>
        <w:adjustRightInd w:val="0"/>
        <w:spacing w:after="0" w:line="360" w:lineRule="auto"/>
        <w:jc w:val="center"/>
        <w:rPr>
          <w:rFonts w:asciiTheme="minorHAnsi" w:hAnsiTheme="minorHAnsi" w:cs="Arial Narrow"/>
          <w:b/>
          <w:bCs/>
          <w:sz w:val="28"/>
          <w:lang w:val="en-US"/>
        </w:rPr>
      </w:pPr>
      <w:r w:rsidRPr="0082046E">
        <w:rPr>
          <w:rFonts w:asciiTheme="minorHAnsi" w:hAnsiTheme="minorHAnsi" w:cs="Arial Narrow"/>
          <w:b/>
          <w:bCs/>
          <w:sz w:val="24"/>
          <w:lang w:val="en-US"/>
        </w:rPr>
        <w:t>How can a teacher influence the learning environment?</w:t>
      </w:r>
    </w:p>
    <w:p w:rsidR="00436BDF" w:rsidRPr="0082046E" w:rsidRDefault="00436BDF" w:rsidP="0082046E">
      <w:pPr>
        <w:widowControl w:val="0"/>
        <w:autoSpaceDE w:val="0"/>
        <w:autoSpaceDN w:val="0"/>
        <w:adjustRightInd w:val="0"/>
        <w:spacing w:after="0" w:line="360" w:lineRule="auto"/>
        <w:rPr>
          <w:rFonts w:asciiTheme="minorHAnsi" w:hAnsiTheme="minorHAnsi"/>
          <w:lang w:val="en-US"/>
        </w:rPr>
      </w:pPr>
    </w:p>
    <w:p w:rsidR="00E90380" w:rsidRPr="0082046E" w:rsidRDefault="00436BDF"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 xml:space="preserve">The table lists some ways a teacher can influence the environment in which students learn. </w:t>
      </w:r>
      <w:r w:rsidR="00AC0E4E" w:rsidRPr="0082046E">
        <w:rPr>
          <w:rFonts w:asciiTheme="minorHAnsi" w:hAnsiTheme="minorHAnsi"/>
          <w:lang w:val="en-US"/>
        </w:rPr>
        <w:t xml:space="preserve">Choose </w:t>
      </w:r>
      <w:r w:rsidR="00C06797" w:rsidRPr="0082046E">
        <w:rPr>
          <w:rFonts w:asciiTheme="minorHAnsi" w:hAnsiTheme="minorHAnsi"/>
          <w:lang w:val="en-US"/>
        </w:rPr>
        <w:t>four of these headings</w:t>
      </w:r>
      <w:r w:rsidRPr="0082046E">
        <w:rPr>
          <w:rFonts w:asciiTheme="minorHAnsi" w:hAnsiTheme="minorHAnsi"/>
          <w:lang w:val="en-US"/>
        </w:rPr>
        <w:t>.</w:t>
      </w:r>
    </w:p>
    <w:p w:rsidR="00436BDF" w:rsidRPr="0082046E" w:rsidRDefault="00436BDF"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Observe and make detailed notes about what the teacher does/doesn`t do to help learning. Where possible, note specific concrete examples of techniques, e.g. what precisely does the teacher do to help create a warm classroom atmosphere?</w:t>
      </w:r>
    </w:p>
    <w:p w:rsidR="00436BDF" w:rsidRPr="0082046E" w:rsidRDefault="00436BDF" w:rsidP="0082046E">
      <w:pPr>
        <w:widowControl w:val="0"/>
        <w:autoSpaceDE w:val="0"/>
        <w:autoSpaceDN w:val="0"/>
        <w:adjustRightInd w:val="0"/>
        <w:spacing w:after="0" w:line="360" w:lineRule="auto"/>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10"/>
      </w:tblGrid>
      <w:tr w:rsidR="00436BDF" w:rsidRPr="0082046E" w:rsidTr="00B55816">
        <w:tc>
          <w:tcPr>
            <w:tcW w:w="3510" w:type="dxa"/>
          </w:tcPr>
          <w:p w:rsidR="00436BDF" w:rsidRPr="0082046E" w:rsidRDefault="00436BDF" w:rsidP="0082046E">
            <w:pPr>
              <w:widowControl w:val="0"/>
              <w:autoSpaceDE w:val="0"/>
              <w:autoSpaceDN w:val="0"/>
              <w:adjustRightInd w:val="0"/>
              <w:spacing w:after="0" w:line="360" w:lineRule="auto"/>
              <w:rPr>
                <w:rFonts w:asciiTheme="minorHAnsi" w:hAnsiTheme="minorHAnsi"/>
                <w:b/>
                <w:lang w:val="en-US"/>
              </w:rPr>
            </w:pPr>
            <w:r w:rsidRPr="0082046E">
              <w:rPr>
                <w:rFonts w:asciiTheme="minorHAnsi" w:hAnsiTheme="minorHAnsi"/>
                <w:b/>
                <w:lang w:val="en-US"/>
              </w:rPr>
              <w:t>Aspects of the learning environment</w:t>
            </w:r>
          </w:p>
        </w:tc>
        <w:tc>
          <w:tcPr>
            <w:tcW w:w="6310" w:type="dxa"/>
          </w:tcPr>
          <w:p w:rsidR="00436BDF" w:rsidRPr="0082046E" w:rsidRDefault="00436BDF" w:rsidP="0082046E">
            <w:pPr>
              <w:widowControl w:val="0"/>
              <w:autoSpaceDE w:val="0"/>
              <w:autoSpaceDN w:val="0"/>
              <w:adjustRightInd w:val="0"/>
              <w:spacing w:after="0" w:line="360" w:lineRule="auto"/>
              <w:rPr>
                <w:rFonts w:asciiTheme="minorHAnsi" w:hAnsiTheme="minorHAnsi"/>
                <w:b/>
                <w:lang w:val="en-US"/>
              </w:rPr>
            </w:pPr>
            <w:r w:rsidRPr="0082046E">
              <w:rPr>
                <w:rFonts w:asciiTheme="minorHAnsi" w:hAnsiTheme="minorHAnsi"/>
                <w:b/>
                <w:lang w:val="en-US"/>
              </w:rPr>
              <w:t>The teacher´s role</w:t>
            </w:r>
          </w:p>
        </w:tc>
      </w:tr>
      <w:tr w:rsidR="00436BDF" w:rsidRPr="0082046E" w:rsidTr="00B55816">
        <w:trPr>
          <w:trHeight w:val="165"/>
        </w:trPr>
        <w:tc>
          <w:tcPr>
            <w:tcW w:w="3510" w:type="dxa"/>
          </w:tcPr>
          <w:p w:rsidR="00436BDF"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 xml:space="preserve">1. </w:t>
            </w:r>
            <w:r w:rsidR="00436BDF" w:rsidRPr="0082046E">
              <w:rPr>
                <w:rFonts w:asciiTheme="minorHAnsi" w:hAnsiTheme="minorHAnsi"/>
                <w:b/>
                <w:i/>
                <w:lang w:val="en-US"/>
              </w:rPr>
              <w:t>Classroom atmosphere</w:t>
            </w:r>
          </w:p>
        </w:tc>
        <w:tc>
          <w:tcPr>
            <w:tcW w:w="6310" w:type="dxa"/>
          </w:tcPr>
          <w:p w:rsidR="00436BDF" w:rsidRPr="0082046E" w:rsidRDefault="008E18E4"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The teacher can help establish and maintain an appropriate , warm, focused working atmosphere</w:t>
            </w:r>
          </w:p>
        </w:tc>
      </w:tr>
      <w:tr w:rsidR="00436BDF" w:rsidRPr="0082046E" w:rsidTr="00B55816">
        <w:tc>
          <w:tcPr>
            <w:tcW w:w="3510" w:type="dxa"/>
          </w:tcPr>
          <w:p w:rsidR="00436BDF"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 xml:space="preserve">2. </w:t>
            </w:r>
            <w:r w:rsidR="00436BDF" w:rsidRPr="0082046E">
              <w:rPr>
                <w:rFonts w:asciiTheme="minorHAnsi" w:hAnsiTheme="minorHAnsi"/>
                <w:b/>
                <w:i/>
                <w:lang w:val="en-US"/>
              </w:rPr>
              <w:t>Organization</w:t>
            </w:r>
          </w:p>
        </w:tc>
        <w:tc>
          <w:tcPr>
            <w:tcW w:w="6310" w:type="dxa"/>
          </w:tcPr>
          <w:p w:rsidR="00436BDF" w:rsidRPr="0082046E" w:rsidRDefault="008E18E4"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The teacher can take an active role in organizing how time, space, materials, etc. are used.</w:t>
            </w:r>
          </w:p>
        </w:tc>
      </w:tr>
      <w:tr w:rsidR="00436BDF" w:rsidRPr="0082046E" w:rsidTr="00B55816">
        <w:tc>
          <w:tcPr>
            <w:tcW w:w="3510" w:type="dxa"/>
          </w:tcPr>
          <w:p w:rsidR="00436BDF"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 xml:space="preserve">3. </w:t>
            </w:r>
            <w:r w:rsidR="00436BDF" w:rsidRPr="0082046E">
              <w:rPr>
                <w:rFonts w:asciiTheme="minorHAnsi" w:hAnsiTheme="minorHAnsi"/>
                <w:b/>
                <w:i/>
                <w:lang w:val="en-US"/>
              </w:rPr>
              <w:t>Encouragement and support; promoting participation</w:t>
            </w:r>
          </w:p>
        </w:tc>
        <w:tc>
          <w:tcPr>
            <w:tcW w:w="6310" w:type="dxa"/>
          </w:tcPr>
          <w:p w:rsidR="00436BDF" w:rsidRPr="0082046E" w:rsidRDefault="008E18E4"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The teacher can provide positive, realistic support and encouragement to take an active role.</w:t>
            </w:r>
          </w:p>
        </w:tc>
      </w:tr>
      <w:tr w:rsidR="00436BDF" w:rsidRPr="0082046E" w:rsidTr="00B55816">
        <w:tc>
          <w:tcPr>
            <w:tcW w:w="3510" w:type="dxa"/>
          </w:tcPr>
          <w:p w:rsidR="00436BDF"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 xml:space="preserve">4. </w:t>
            </w:r>
            <w:r w:rsidR="00436BDF" w:rsidRPr="0082046E">
              <w:rPr>
                <w:rFonts w:asciiTheme="minorHAnsi" w:hAnsiTheme="minorHAnsi"/>
                <w:b/>
                <w:i/>
                <w:lang w:val="en-US"/>
              </w:rPr>
              <w:t>Monitoring</w:t>
            </w:r>
          </w:p>
        </w:tc>
        <w:tc>
          <w:tcPr>
            <w:tcW w:w="6310" w:type="dxa"/>
          </w:tcPr>
          <w:p w:rsidR="00436BDF" w:rsidRPr="0082046E" w:rsidRDefault="008E18E4"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The teacher can monitor what is happening in class.</w:t>
            </w:r>
          </w:p>
        </w:tc>
      </w:tr>
      <w:tr w:rsidR="00436BDF" w:rsidRPr="0082046E" w:rsidTr="00B55816">
        <w:tc>
          <w:tcPr>
            <w:tcW w:w="3510" w:type="dxa"/>
          </w:tcPr>
          <w:p w:rsidR="00436BDF"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 xml:space="preserve">5. </w:t>
            </w:r>
            <w:r w:rsidR="00436BDF" w:rsidRPr="0082046E">
              <w:rPr>
                <w:rFonts w:asciiTheme="minorHAnsi" w:hAnsiTheme="minorHAnsi"/>
                <w:b/>
                <w:i/>
                <w:lang w:val="en-US"/>
              </w:rPr>
              <w:t>Informative feedback</w:t>
            </w:r>
          </w:p>
        </w:tc>
        <w:tc>
          <w:tcPr>
            <w:tcW w:w="6310" w:type="dxa"/>
          </w:tcPr>
          <w:p w:rsidR="00436BDF" w:rsidRPr="0082046E" w:rsidRDefault="008E18E4"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The teacher can offer objective information that may help the learning process; e.g., information about errors made, information</w:t>
            </w:r>
            <w:r w:rsidR="00E41CE9" w:rsidRPr="0082046E">
              <w:rPr>
                <w:rFonts w:asciiTheme="minorHAnsi" w:hAnsiTheme="minorHAnsi"/>
                <w:lang w:val="en-US"/>
              </w:rPr>
              <w:t xml:space="preserve"> about how language if formed or used, information about how a task was performed, suggestions for future work, etc. The teacher can notice and help to draw attention to progress made, problems encountered, etc.</w:t>
            </w:r>
          </w:p>
        </w:tc>
      </w:tr>
      <w:tr w:rsidR="00436BDF" w:rsidRPr="0082046E" w:rsidTr="00B55816">
        <w:tc>
          <w:tcPr>
            <w:tcW w:w="3510" w:type="dxa"/>
          </w:tcPr>
          <w:p w:rsidR="00436BDF"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 xml:space="preserve">6. </w:t>
            </w:r>
            <w:r w:rsidR="00436BDF" w:rsidRPr="0082046E">
              <w:rPr>
                <w:rFonts w:asciiTheme="minorHAnsi" w:hAnsiTheme="minorHAnsi"/>
                <w:b/>
                <w:i/>
                <w:lang w:val="en-US"/>
              </w:rPr>
              <w:t>Authority</w:t>
            </w:r>
          </w:p>
        </w:tc>
        <w:tc>
          <w:tcPr>
            <w:tcW w:w="6310" w:type="dxa"/>
          </w:tcPr>
          <w:p w:rsidR="00436BDF" w:rsidRPr="0082046E" w:rsidRDefault="00E41CE9"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The teacher can use her/his authority where appropriate, e.g. to make decisions, to close activities or discussions, to require certain actions from individuals, etc.</w:t>
            </w:r>
          </w:p>
        </w:tc>
      </w:tr>
      <w:tr w:rsidR="00436BDF" w:rsidRPr="0082046E" w:rsidTr="00B55816">
        <w:tc>
          <w:tcPr>
            <w:tcW w:w="3510" w:type="dxa"/>
          </w:tcPr>
          <w:p w:rsidR="00436BDF"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 xml:space="preserve">7. </w:t>
            </w:r>
            <w:r w:rsidR="00436BDF" w:rsidRPr="0082046E">
              <w:rPr>
                <w:rFonts w:asciiTheme="minorHAnsi" w:hAnsiTheme="minorHAnsi"/>
                <w:b/>
                <w:i/>
                <w:lang w:val="en-US"/>
              </w:rPr>
              <w:t>Provision of samples of language</w:t>
            </w:r>
          </w:p>
        </w:tc>
        <w:tc>
          <w:tcPr>
            <w:tcW w:w="6310" w:type="dxa"/>
          </w:tcPr>
          <w:p w:rsidR="00436BDF" w:rsidRPr="0082046E" w:rsidRDefault="00E41CE9"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Instructions, comments</w:t>
            </w:r>
            <w:r w:rsidR="00C06797" w:rsidRPr="0082046E">
              <w:rPr>
                <w:rFonts w:asciiTheme="minorHAnsi" w:hAnsiTheme="minorHAnsi"/>
                <w:lang w:val="en-US"/>
              </w:rPr>
              <w:t>, questions, stories, etc. in the target language provide language exposure for the learners.</w:t>
            </w:r>
          </w:p>
        </w:tc>
      </w:tr>
      <w:tr w:rsidR="00C06797" w:rsidRPr="0082046E" w:rsidTr="00B55816">
        <w:tc>
          <w:tcPr>
            <w:tcW w:w="3510" w:type="dxa"/>
          </w:tcPr>
          <w:p w:rsidR="00C06797" w:rsidRPr="0082046E" w:rsidRDefault="00C06797"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8. Presenting content information</w:t>
            </w:r>
          </w:p>
        </w:tc>
        <w:tc>
          <w:tcPr>
            <w:tcW w:w="6310" w:type="dxa"/>
          </w:tcPr>
          <w:p w:rsidR="00C06797" w:rsidRPr="0082046E" w:rsidRDefault="00C06797" w:rsidP="0082046E">
            <w:pPr>
              <w:widowControl w:val="0"/>
              <w:autoSpaceDE w:val="0"/>
              <w:autoSpaceDN w:val="0"/>
              <w:adjustRightInd w:val="0"/>
              <w:spacing w:after="0" w:line="360" w:lineRule="auto"/>
              <w:rPr>
                <w:rFonts w:asciiTheme="minorHAnsi" w:hAnsiTheme="minorHAnsi"/>
                <w:lang w:val="en-US"/>
              </w:rPr>
            </w:pPr>
            <w:r w:rsidRPr="0082046E">
              <w:rPr>
                <w:rFonts w:asciiTheme="minorHAnsi" w:hAnsiTheme="minorHAnsi"/>
                <w:lang w:val="en-US"/>
              </w:rPr>
              <w:t>The teacher can explain, lecture, answer questions, etc. on areas of the learning content.</w:t>
            </w:r>
          </w:p>
        </w:tc>
      </w:tr>
    </w:tbl>
    <w:p w:rsidR="00436BDF" w:rsidRPr="0082046E" w:rsidRDefault="00436BDF" w:rsidP="0082046E">
      <w:pPr>
        <w:widowControl w:val="0"/>
        <w:autoSpaceDE w:val="0"/>
        <w:autoSpaceDN w:val="0"/>
        <w:adjustRightInd w:val="0"/>
        <w:spacing w:after="0" w:line="360" w:lineRule="auto"/>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10"/>
      </w:tblGrid>
      <w:tr w:rsidR="00C33E73" w:rsidRPr="0082046E" w:rsidTr="00B55816">
        <w:tc>
          <w:tcPr>
            <w:tcW w:w="3510" w:type="dxa"/>
          </w:tcPr>
          <w:p w:rsidR="00C33E73" w:rsidRPr="0082046E" w:rsidRDefault="008E18E4" w:rsidP="0082046E">
            <w:pPr>
              <w:widowControl w:val="0"/>
              <w:autoSpaceDE w:val="0"/>
              <w:autoSpaceDN w:val="0"/>
              <w:adjustRightInd w:val="0"/>
              <w:spacing w:after="0" w:line="360" w:lineRule="auto"/>
              <w:rPr>
                <w:rFonts w:asciiTheme="minorHAnsi" w:hAnsiTheme="minorHAnsi"/>
                <w:b/>
                <w:lang w:val="en-US"/>
              </w:rPr>
            </w:pPr>
            <w:r w:rsidRPr="0082046E">
              <w:rPr>
                <w:rFonts w:asciiTheme="minorHAnsi" w:hAnsiTheme="minorHAnsi"/>
                <w:b/>
                <w:lang w:val="en-US"/>
              </w:rPr>
              <w:t>A</w:t>
            </w:r>
            <w:r w:rsidR="00C33E73" w:rsidRPr="0082046E">
              <w:rPr>
                <w:rFonts w:asciiTheme="minorHAnsi" w:hAnsiTheme="minorHAnsi"/>
                <w:b/>
                <w:lang w:val="en-US"/>
              </w:rPr>
              <w:t>s</w:t>
            </w:r>
            <w:r w:rsidRPr="0082046E">
              <w:rPr>
                <w:rFonts w:asciiTheme="minorHAnsi" w:hAnsiTheme="minorHAnsi"/>
                <w:b/>
                <w:lang w:val="en-US"/>
              </w:rPr>
              <w:t>pects</w:t>
            </w:r>
            <w:r w:rsidR="00C33E73" w:rsidRPr="0082046E">
              <w:rPr>
                <w:rFonts w:asciiTheme="minorHAnsi" w:hAnsiTheme="minorHAnsi"/>
                <w:b/>
                <w:lang w:val="en-US"/>
              </w:rPr>
              <w:t xml:space="preserve"> Chosen</w:t>
            </w:r>
          </w:p>
        </w:tc>
        <w:tc>
          <w:tcPr>
            <w:tcW w:w="6310" w:type="dxa"/>
          </w:tcPr>
          <w:p w:rsidR="00C33E73" w:rsidRPr="0082046E" w:rsidRDefault="00C33E73" w:rsidP="0082046E">
            <w:pPr>
              <w:widowControl w:val="0"/>
              <w:autoSpaceDE w:val="0"/>
              <w:autoSpaceDN w:val="0"/>
              <w:adjustRightInd w:val="0"/>
              <w:spacing w:after="0" w:line="360" w:lineRule="auto"/>
              <w:rPr>
                <w:rFonts w:asciiTheme="minorHAnsi" w:hAnsiTheme="minorHAnsi"/>
                <w:b/>
                <w:lang w:val="en-US"/>
              </w:rPr>
            </w:pPr>
            <w:r w:rsidRPr="0082046E">
              <w:rPr>
                <w:rFonts w:asciiTheme="minorHAnsi" w:hAnsiTheme="minorHAnsi"/>
                <w:b/>
                <w:lang w:val="en-US"/>
              </w:rPr>
              <w:t>The teacher´s role - comments</w:t>
            </w:r>
          </w:p>
        </w:tc>
      </w:tr>
      <w:tr w:rsidR="00C33E73" w:rsidRPr="0082046E" w:rsidTr="00B55816">
        <w:tc>
          <w:tcPr>
            <w:tcW w:w="3510" w:type="dxa"/>
          </w:tcPr>
          <w:p w:rsidR="00C33E73" w:rsidRPr="0082046E" w:rsidRDefault="0082046E"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Encouragement and support; promoting participation</w:t>
            </w:r>
          </w:p>
        </w:tc>
        <w:tc>
          <w:tcPr>
            <w:tcW w:w="6310" w:type="dxa"/>
          </w:tcPr>
          <w:p w:rsidR="00C33E73" w:rsidRDefault="00B55816" w:rsidP="0082046E">
            <w:pPr>
              <w:widowControl w:val="0"/>
              <w:autoSpaceDE w:val="0"/>
              <w:autoSpaceDN w:val="0"/>
              <w:adjustRightInd w:val="0"/>
              <w:spacing w:after="0" w:line="360" w:lineRule="auto"/>
              <w:rPr>
                <w:rFonts w:asciiTheme="minorHAnsi" w:hAnsiTheme="minorHAnsi"/>
                <w:lang w:val="en-US"/>
              </w:rPr>
            </w:pPr>
            <w:r>
              <w:rPr>
                <w:rFonts w:asciiTheme="minorHAnsi" w:hAnsiTheme="minorHAnsi"/>
                <w:lang w:val="en-US"/>
              </w:rPr>
              <w:t>The teacher usually does not promote group work since most of the activities they do are individual and in the book. The only oral participation students have during the class are the answers they give when they are checking the activities.</w:t>
            </w:r>
          </w:p>
          <w:p w:rsidR="00B55816" w:rsidRPr="0082046E" w:rsidRDefault="00B55816" w:rsidP="0082046E">
            <w:pPr>
              <w:widowControl w:val="0"/>
              <w:autoSpaceDE w:val="0"/>
              <w:autoSpaceDN w:val="0"/>
              <w:adjustRightInd w:val="0"/>
              <w:spacing w:after="0" w:line="360" w:lineRule="auto"/>
              <w:rPr>
                <w:rFonts w:asciiTheme="minorHAnsi" w:hAnsiTheme="minorHAnsi"/>
                <w:lang w:val="en-US"/>
              </w:rPr>
            </w:pPr>
            <w:r>
              <w:rPr>
                <w:rFonts w:asciiTheme="minorHAnsi" w:hAnsiTheme="minorHAnsi"/>
                <w:lang w:val="en-US"/>
              </w:rPr>
              <w:lastRenderedPageBreak/>
              <w:t>If one student make a mistake, instead of providing feedback or asking the student to think about the right answer, she just gives them the right one.</w:t>
            </w:r>
          </w:p>
        </w:tc>
      </w:tr>
      <w:tr w:rsidR="0082046E" w:rsidRPr="0082046E" w:rsidTr="00B55816">
        <w:tc>
          <w:tcPr>
            <w:tcW w:w="3510" w:type="dxa"/>
          </w:tcPr>
          <w:p w:rsidR="0082046E" w:rsidRPr="0082046E" w:rsidRDefault="0082046E"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lastRenderedPageBreak/>
              <w:t>Monitoring</w:t>
            </w:r>
          </w:p>
        </w:tc>
        <w:tc>
          <w:tcPr>
            <w:tcW w:w="6310" w:type="dxa"/>
          </w:tcPr>
          <w:p w:rsidR="0082046E" w:rsidRPr="0082046E" w:rsidRDefault="00B55816" w:rsidP="0082046E">
            <w:pPr>
              <w:widowControl w:val="0"/>
              <w:autoSpaceDE w:val="0"/>
              <w:autoSpaceDN w:val="0"/>
              <w:adjustRightInd w:val="0"/>
              <w:spacing w:after="0" w:line="360" w:lineRule="auto"/>
              <w:rPr>
                <w:rFonts w:asciiTheme="minorHAnsi" w:hAnsiTheme="minorHAnsi"/>
                <w:lang w:val="en-US"/>
              </w:rPr>
            </w:pPr>
            <w:r>
              <w:rPr>
                <w:rFonts w:asciiTheme="minorHAnsi" w:hAnsiTheme="minorHAnsi"/>
                <w:lang w:val="en-US"/>
              </w:rPr>
              <w:t>While students are working on the activities in the book, she usually stays sitting in her desk and prepare some material for other courses or does some personal stuff. She does not walk around the class monitoring the students’ progress.</w:t>
            </w:r>
          </w:p>
        </w:tc>
      </w:tr>
      <w:tr w:rsidR="0082046E" w:rsidRPr="0082046E" w:rsidTr="00B55816">
        <w:tc>
          <w:tcPr>
            <w:tcW w:w="3510" w:type="dxa"/>
          </w:tcPr>
          <w:p w:rsidR="0082046E" w:rsidRPr="0082046E" w:rsidRDefault="0082046E" w:rsidP="0082046E">
            <w:pPr>
              <w:widowControl w:val="0"/>
              <w:autoSpaceDE w:val="0"/>
              <w:autoSpaceDN w:val="0"/>
              <w:adjustRightInd w:val="0"/>
              <w:spacing w:after="0" w:line="360" w:lineRule="auto"/>
              <w:rPr>
                <w:rFonts w:asciiTheme="minorHAnsi" w:hAnsiTheme="minorHAnsi"/>
                <w:b/>
                <w:i/>
                <w:lang w:val="en-US"/>
              </w:rPr>
            </w:pPr>
            <w:r w:rsidRPr="0082046E">
              <w:rPr>
                <w:rFonts w:asciiTheme="minorHAnsi" w:hAnsiTheme="minorHAnsi"/>
                <w:b/>
                <w:i/>
                <w:lang w:val="en-US"/>
              </w:rPr>
              <w:t>Authority</w:t>
            </w:r>
          </w:p>
        </w:tc>
        <w:tc>
          <w:tcPr>
            <w:tcW w:w="6310" w:type="dxa"/>
          </w:tcPr>
          <w:p w:rsidR="0082046E" w:rsidRDefault="00B55816" w:rsidP="00B55816">
            <w:pPr>
              <w:widowControl w:val="0"/>
              <w:autoSpaceDE w:val="0"/>
              <w:autoSpaceDN w:val="0"/>
              <w:adjustRightInd w:val="0"/>
              <w:spacing w:after="0" w:line="360" w:lineRule="auto"/>
              <w:jc w:val="both"/>
              <w:rPr>
                <w:rFonts w:asciiTheme="minorHAnsi" w:hAnsiTheme="minorHAnsi"/>
                <w:lang w:val="en-US"/>
              </w:rPr>
            </w:pPr>
            <w:r>
              <w:rPr>
                <w:rFonts w:asciiTheme="minorHAnsi" w:hAnsiTheme="minorHAnsi"/>
                <w:lang w:val="en-US"/>
              </w:rPr>
              <w:t>There was a test planned for the day children were celebrating the Student’s; hence, the teacher decided to change the date of the test for the following week.</w:t>
            </w:r>
          </w:p>
          <w:p w:rsidR="00B55816" w:rsidRPr="0082046E" w:rsidRDefault="00B55816" w:rsidP="00B55816">
            <w:pPr>
              <w:widowControl w:val="0"/>
              <w:autoSpaceDE w:val="0"/>
              <w:autoSpaceDN w:val="0"/>
              <w:adjustRightInd w:val="0"/>
              <w:spacing w:after="0" w:line="360" w:lineRule="auto"/>
              <w:jc w:val="both"/>
              <w:rPr>
                <w:rFonts w:asciiTheme="minorHAnsi" w:hAnsiTheme="minorHAnsi"/>
                <w:lang w:val="en-US"/>
              </w:rPr>
            </w:pPr>
            <w:r>
              <w:rPr>
                <w:rFonts w:asciiTheme="minorHAnsi" w:hAnsiTheme="minorHAnsi"/>
                <w:lang w:val="en-US"/>
              </w:rPr>
              <w:t>In another occasion, one student, who has Asperger, had a breakdown when he did not understand the instructions of the test. The teacher told him she would finish explaining and then she would go back to the exercise he did not understand. Because of this, he got mad and started throwing things to the teacher. As she had already experienced a similar situation with the same kid, she approached him and explained him that what he was doing was wrong. He did not want to listen and got even madder, so the teacher decided to raise her voice and only then he calmed down.</w:t>
            </w:r>
          </w:p>
        </w:tc>
      </w:tr>
      <w:tr w:rsidR="0082046E" w:rsidRPr="0082046E" w:rsidTr="00B55816">
        <w:tc>
          <w:tcPr>
            <w:tcW w:w="3510" w:type="dxa"/>
          </w:tcPr>
          <w:p w:rsidR="0082046E" w:rsidRPr="0082046E" w:rsidRDefault="0082046E" w:rsidP="0082046E">
            <w:pPr>
              <w:spacing w:line="360" w:lineRule="auto"/>
              <w:rPr>
                <w:rFonts w:asciiTheme="minorHAnsi" w:hAnsiTheme="minorHAnsi"/>
                <w:b/>
                <w:i/>
              </w:rPr>
            </w:pPr>
            <w:r w:rsidRPr="0082046E">
              <w:rPr>
                <w:rFonts w:asciiTheme="minorHAnsi" w:hAnsiTheme="minorHAnsi"/>
                <w:b/>
                <w:i/>
                <w:lang w:val="en-US"/>
              </w:rPr>
              <w:t>Presenting content information</w:t>
            </w:r>
          </w:p>
          <w:p w:rsidR="0082046E" w:rsidRPr="0082046E" w:rsidRDefault="0082046E" w:rsidP="0082046E">
            <w:pPr>
              <w:widowControl w:val="0"/>
              <w:autoSpaceDE w:val="0"/>
              <w:autoSpaceDN w:val="0"/>
              <w:adjustRightInd w:val="0"/>
              <w:spacing w:after="0" w:line="360" w:lineRule="auto"/>
              <w:rPr>
                <w:rFonts w:asciiTheme="minorHAnsi" w:hAnsiTheme="minorHAnsi"/>
                <w:b/>
                <w:i/>
                <w:lang w:val="en-US"/>
              </w:rPr>
            </w:pPr>
          </w:p>
        </w:tc>
        <w:tc>
          <w:tcPr>
            <w:tcW w:w="6310" w:type="dxa"/>
          </w:tcPr>
          <w:p w:rsidR="0082046E" w:rsidRDefault="00B55816" w:rsidP="0082046E">
            <w:pPr>
              <w:widowControl w:val="0"/>
              <w:autoSpaceDE w:val="0"/>
              <w:autoSpaceDN w:val="0"/>
              <w:adjustRightInd w:val="0"/>
              <w:spacing w:after="0" w:line="360" w:lineRule="auto"/>
              <w:rPr>
                <w:rFonts w:asciiTheme="minorHAnsi" w:hAnsiTheme="minorHAnsi"/>
                <w:lang w:val="en-US"/>
              </w:rPr>
            </w:pPr>
            <w:r>
              <w:rPr>
                <w:rFonts w:asciiTheme="minorHAnsi" w:hAnsiTheme="minorHAnsi"/>
                <w:lang w:val="en-US"/>
              </w:rPr>
              <w:t>The teacher is capable of teaching the content to the students, but she tends to explain everything in their L1, so students are never challenged to try to understand the target language.</w:t>
            </w:r>
          </w:p>
          <w:p w:rsidR="0082046E" w:rsidRPr="0082046E" w:rsidRDefault="00B55816" w:rsidP="0082046E">
            <w:pPr>
              <w:widowControl w:val="0"/>
              <w:autoSpaceDE w:val="0"/>
              <w:autoSpaceDN w:val="0"/>
              <w:adjustRightInd w:val="0"/>
              <w:spacing w:after="0" w:line="360" w:lineRule="auto"/>
              <w:rPr>
                <w:rFonts w:asciiTheme="minorHAnsi" w:hAnsiTheme="minorHAnsi"/>
                <w:lang w:val="en-US"/>
              </w:rPr>
            </w:pPr>
            <w:r>
              <w:rPr>
                <w:rFonts w:asciiTheme="minorHAnsi" w:hAnsiTheme="minorHAnsi"/>
                <w:lang w:val="en-US"/>
              </w:rPr>
              <w:t>When some student has a doubt, they usually call her to their seats and ask her in Spanish. The teacher answers once in English and immediately translates to Spanish since the students seem not to understand.</w:t>
            </w:r>
            <w:bookmarkStart w:id="1" w:name="_GoBack"/>
            <w:bookmarkEnd w:id="1"/>
          </w:p>
        </w:tc>
      </w:tr>
    </w:tbl>
    <w:p w:rsidR="00C33E73" w:rsidRPr="0082046E" w:rsidRDefault="00C33E73">
      <w:pPr>
        <w:widowControl w:val="0"/>
        <w:autoSpaceDE w:val="0"/>
        <w:autoSpaceDN w:val="0"/>
        <w:adjustRightInd w:val="0"/>
        <w:spacing w:after="0" w:line="240" w:lineRule="auto"/>
        <w:rPr>
          <w:rFonts w:asciiTheme="minorHAnsi" w:hAnsiTheme="minorHAnsi"/>
          <w:lang w:val="en-US"/>
        </w:rPr>
      </w:pPr>
    </w:p>
    <w:sectPr w:rsidR="00C33E73" w:rsidRPr="0082046E" w:rsidSect="00165206">
      <w:footerReference w:type="default" r:id="rId7"/>
      <w:pgSz w:w="12240" w:h="18720" w:code="14"/>
      <w:pgMar w:top="1013" w:right="1140" w:bottom="1440" w:left="1080" w:header="720" w:footer="720" w:gutter="0"/>
      <w:cols w:space="720" w:equalWidth="0">
        <w:col w:w="96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66" w:rsidRDefault="00656566" w:rsidP="00AC0E4E">
      <w:pPr>
        <w:spacing w:after="0" w:line="240" w:lineRule="auto"/>
      </w:pPr>
      <w:r>
        <w:separator/>
      </w:r>
    </w:p>
  </w:endnote>
  <w:endnote w:type="continuationSeparator" w:id="0">
    <w:p w:rsidR="00656566" w:rsidRDefault="00656566" w:rsidP="00AC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4E" w:rsidRPr="005A0A98" w:rsidRDefault="00AC0E4E" w:rsidP="00AC0E4E">
    <w:pPr>
      <w:pStyle w:val="Piedepgina"/>
      <w:rPr>
        <w:i/>
        <w:lang w:val="en-US"/>
      </w:rPr>
    </w:pPr>
    <w:r w:rsidRPr="005A0A98">
      <w:rPr>
        <w:i/>
        <w:lang w:val="en-US"/>
      </w:rPr>
      <w:t xml:space="preserve">Taken from </w:t>
    </w:r>
    <w:proofErr w:type="spellStart"/>
    <w:r w:rsidRPr="005A0A98">
      <w:rPr>
        <w:i/>
        <w:lang w:val="en-US"/>
      </w:rPr>
      <w:t>Scrievener</w:t>
    </w:r>
    <w:proofErr w:type="spellEnd"/>
    <w:r w:rsidRPr="005A0A98">
      <w:rPr>
        <w:i/>
        <w:lang w:val="en-US"/>
      </w:rPr>
      <w:t xml:space="preserve">, J. </w:t>
    </w:r>
    <w:r w:rsidR="00DB5E49">
      <w:rPr>
        <w:i/>
        <w:lang w:val="en-US"/>
      </w:rPr>
      <w:t xml:space="preserve">Learning Teaching. </w:t>
    </w:r>
    <w:r w:rsidRPr="005A0A98">
      <w:rPr>
        <w:i/>
        <w:lang w:val="en-US"/>
      </w:rPr>
      <w:t>Macmillan Publishing Limited, 2005</w:t>
    </w:r>
  </w:p>
  <w:p w:rsidR="00AC0E4E" w:rsidRPr="00AC0E4E" w:rsidRDefault="00AC0E4E">
    <w:pPr>
      <w:pStyle w:val="Piedepgina"/>
      <w:rPr>
        <w:lang w:val="en-US"/>
      </w:rPr>
    </w:pPr>
  </w:p>
  <w:p w:rsidR="00AC0E4E" w:rsidRPr="00AC0E4E" w:rsidRDefault="00AC0E4E">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66" w:rsidRDefault="00656566" w:rsidP="00AC0E4E">
      <w:pPr>
        <w:spacing w:after="0" w:line="240" w:lineRule="auto"/>
      </w:pPr>
      <w:r>
        <w:separator/>
      </w:r>
    </w:p>
  </w:footnote>
  <w:footnote w:type="continuationSeparator" w:id="0">
    <w:p w:rsidR="00656566" w:rsidRDefault="00656566" w:rsidP="00AC0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3D"/>
    <w:rsid w:val="00165206"/>
    <w:rsid w:val="002B0C68"/>
    <w:rsid w:val="0043413D"/>
    <w:rsid w:val="00436BDF"/>
    <w:rsid w:val="005A0A98"/>
    <w:rsid w:val="00656566"/>
    <w:rsid w:val="0082046E"/>
    <w:rsid w:val="008E18E4"/>
    <w:rsid w:val="00993588"/>
    <w:rsid w:val="00AC0E4E"/>
    <w:rsid w:val="00B55816"/>
    <w:rsid w:val="00C06797"/>
    <w:rsid w:val="00C33E73"/>
    <w:rsid w:val="00D258C0"/>
    <w:rsid w:val="00DB5E49"/>
    <w:rsid w:val="00E41CE9"/>
    <w:rsid w:val="00E90380"/>
    <w:rsid w:val="00FF7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F4ED78-AA21-42D7-98BC-0FD5AE6D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6B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0E4E"/>
    <w:pPr>
      <w:tabs>
        <w:tab w:val="center" w:pos="4252"/>
        <w:tab w:val="right" w:pos="8504"/>
      </w:tabs>
    </w:pPr>
  </w:style>
  <w:style w:type="character" w:customStyle="1" w:styleId="EncabezadoCar">
    <w:name w:val="Encabezado Car"/>
    <w:basedOn w:val="Fuentedeprrafopredeter"/>
    <w:link w:val="Encabezado"/>
    <w:uiPriority w:val="99"/>
    <w:locked/>
    <w:rsid w:val="00AC0E4E"/>
    <w:rPr>
      <w:rFonts w:cs="Times New Roman"/>
    </w:rPr>
  </w:style>
  <w:style w:type="paragraph" w:styleId="Piedepgina">
    <w:name w:val="footer"/>
    <w:basedOn w:val="Normal"/>
    <w:link w:val="PiedepginaCar"/>
    <w:uiPriority w:val="99"/>
    <w:unhideWhenUsed/>
    <w:rsid w:val="00AC0E4E"/>
    <w:pPr>
      <w:tabs>
        <w:tab w:val="center" w:pos="4252"/>
        <w:tab w:val="right" w:pos="8504"/>
      </w:tabs>
    </w:pPr>
  </w:style>
  <w:style w:type="character" w:customStyle="1" w:styleId="PiedepginaCar">
    <w:name w:val="Pie de página Car"/>
    <w:basedOn w:val="Fuentedeprrafopredeter"/>
    <w:link w:val="Piedepgina"/>
    <w:uiPriority w:val="99"/>
    <w:locked/>
    <w:rsid w:val="00AC0E4E"/>
    <w:rPr>
      <w:rFonts w:cs="Times New Roman"/>
    </w:rPr>
  </w:style>
  <w:style w:type="paragraph" w:styleId="Textodeglobo">
    <w:name w:val="Balloon Text"/>
    <w:basedOn w:val="Normal"/>
    <w:link w:val="TextodegloboCar"/>
    <w:uiPriority w:val="99"/>
    <w:semiHidden/>
    <w:unhideWhenUsed/>
    <w:rsid w:val="00AC0E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C0E4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2015-03-10T13:46:00Z</cp:lastPrinted>
  <dcterms:created xsi:type="dcterms:W3CDTF">2015-03-16T14:53:00Z</dcterms:created>
  <dcterms:modified xsi:type="dcterms:W3CDTF">2017-05-24T18:08:00Z</dcterms:modified>
</cp:coreProperties>
</file>