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AE" w:rsidRDefault="005B36AE" w:rsidP="005B36AE">
      <w:pPr>
        <w:pStyle w:val="Sinespaciado"/>
        <w:spacing w:line="360" w:lineRule="auto"/>
        <w:jc w:val="center"/>
        <w:rPr>
          <w:b/>
          <w:sz w:val="28"/>
          <w:lang w:val="en-US"/>
        </w:rPr>
      </w:pPr>
      <w:r w:rsidRPr="005B36AE">
        <w:rPr>
          <w:b/>
          <w:sz w:val="28"/>
          <w:lang w:val="en-US"/>
        </w:rPr>
        <w:t>Working memory in reading comprehension</w:t>
      </w:r>
    </w:p>
    <w:p w:rsidR="005B36AE" w:rsidRDefault="005B36AE" w:rsidP="005B36AE">
      <w:pPr>
        <w:pStyle w:val="Sinespaciado"/>
        <w:spacing w:line="360" w:lineRule="auto"/>
        <w:jc w:val="center"/>
        <w:rPr>
          <w:sz w:val="24"/>
          <w:lang w:val="en-US"/>
        </w:rPr>
      </w:pPr>
      <w:proofErr w:type="gramStart"/>
      <w:r>
        <w:rPr>
          <w:sz w:val="24"/>
          <w:lang w:val="en-US"/>
        </w:rPr>
        <w:t>by</w:t>
      </w:r>
      <w:proofErr w:type="gramEnd"/>
      <w:r>
        <w:rPr>
          <w:sz w:val="24"/>
          <w:lang w:val="en-US"/>
        </w:rPr>
        <w:t xml:space="preserve"> Maria Jose Verdugo Vilches</w:t>
      </w:r>
    </w:p>
    <w:p w:rsidR="005B36AE" w:rsidRDefault="005B36AE" w:rsidP="00EC4835">
      <w:pPr>
        <w:pStyle w:val="Sinespaciado"/>
        <w:spacing w:line="360" w:lineRule="auto"/>
        <w:jc w:val="both"/>
        <w:rPr>
          <w:sz w:val="24"/>
          <w:lang w:val="en-US"/>
        </w:rPr>
      </w:pPr>
    </w:p>
    <w:p w:rsidR="00227C04" w:rsidRDefault="00A85F8D" w:rsidP="00EC4835">
      <w:pPr>
        <w:pStyle w:val="Sinespaciado"/>
        <w:spacing w:line="360" w:lineRule="auto"/>
        <w:jc w:val="both"/>
        <w:rPr>
          <w:sz w:val="24"/>
          <w:lang w:val="en-US"/>
        </w:rPr>
      </w:pPr>
      <w:r>
        <w:rPr>
          <w:sz w:val="24"/>
          <w:lang w:val="en-US"/>
        </w:rPr>
        <w:t xml:space="preserve">Nowadays, students have started to get lower results than what they are supposed to obtain considering the opportunities that they have for getting a good education. For many years, math and language have been considered the main subjects to learn about at school, but students keep getting low results even though they have undergone psychological treatments because teachers and parents </w:t>
      </w:r>
      <w:r w:rsidR="00227C04">
        <w:rPr>
          <w:sz w:val="24"/>
          <w:lang w:val="en-US"/>
        </w:rPr>
        <w:t xml:space="preserve">mainly </w:t>
      </w:r>
      <w:r>
        <w:rPr>
          <w:sz w:val="24"/>
          <w:lang w:val="en-US"/>
        </w:rPr>
        <w:t xml:space="preserve">relate </w:t>
      </w:r>
      <w:r w:rsidR="00227C04">
        <w:rPr>
          <w:sz w:val="24"/>
          <w:lang w:val="en-US"/>
        </w:rPr>
        <w:t>low grades with attentional disorders and not to what the real problem might be about: memory capacity</w:t>
      </w:r>
      <w:r w:rsidR="0015157C">
        <w:rPr>
          <w:sz w:val="24"/>
          <w:lang w:val="en-US"/>
        </w:rPr>
        <w:t xml:space="preserve"> (</w:t>
      </w:r>
      <w:proofErr w:type="spellStart"/>
      <w:r w:rsidR="0015157C">
        <w:rPr>
          <w:sz w:val="24"/>
          <w:lang w:val="en-US"/>
        </w:rPr>
        <w:t>Madruga</w:t>
      </w:r>
      <w:proofErr w:type="spellEnd"/>
      <w:r w:rsidR="0015157C">
        <w:rPr>
          <w:sz w:val="24"/>
          <w:lang w:val="en-US"/>
        </w:rPr>
        <w:t xml:space="preserve"> &amp; Corte, 2008)</w:t>
      </w:r>
      <w:r w:rsidR="00227C04">
        <w:rPr>
          <w:sz w:val="24"/>
          <w:lang w:val="en-US"/>
        </w:rPr>
        <w:t>.</w:t>
      </w:r>
      <w:r w:rsidR="0015157C">
        <w:rPr>
          <w:sz w:val="24"/>
          <w:lang w:val="en-US"/>
        </w:rPr>
        <w:t xml:space="preserve"> </w:t>
      </w:r>
      <w:r w:rsidR="00227C04">
        <w:rPr>
          <w:sz w:val="24"/>
          <w:lang w:val="en-US"/>
        </w:rPr>
        <w:t xml:space="preserve">Academic results not always depend on the attention of students, but sometimes </w:t>
      </w:r>
      <w:r w:rsidR="00DC0F08">
        <w:rPr>
          <w:sz w:val="24"/>
          <w:lang w:val="en-US"/>
        </w:rPr>
        <w:t>it is affected by a poor working memory;</w:t>
      </w:r>
      <w:r w:rsidR="00880AF1">
        <w:rPr>
          <w:sz w:val="24"/>
          <w:lang w:val="en-US"/>
        </w:rPr>
        <w:t xml:space="preserve"> which is directly</w:t>
      </w:r>
      <w:r w:rsidR="00DC0F08">
        <w:rPr>
          <w:sz w:val="24"/>
          <w:lang w:val="en-US"/>
        </w:rPr>
        <w:t xml:space="preserve"> related to a </w:t>
      </w:r>
      <w:r w:rsidR="00227C04">
        <w:rPr>
          <w:sz w:val="24"/>
          <w:lang w:val="en-US"/>
        </w:rPr>
        <w:t>deficie</w:t>
      </w:r>
      <w:r w:rsidR="00DC0F08">
        <w:rPr>
          <w:sz w:val="24"/>
          <w:lang w:val="en-US"/>
        </w:rPr>
        <w:t xml:space="preserve">ncy in complex cognitive skills, </w:t>
      </w:r>
      <w:r w:rsidR="00880AF1">
        <w:rPr>
          <w:sz w:val="24"/>
          <w:lang w:val="en-US"/>
        </w:rPr>
        <w:t xml:space="preserve">it might not </w:t>
      </w:r>
      <w:r w:rsidR="00EA1612">
        <w:rPr>
          <w:sz w:val="24"/>
          <w:lang w:val="en-US"/>
        </w:rPr>
        <w:t xml:space="preserve">be </w:t>
      </w:r>
      <w:r w:rsidR="00880AF1">
        <w:rPr>
          <w:sz w:val="24"/>
          <w:lang w:val="en-US"/>
        </w:rPr>
        <w:t>trained for rece</w:t>
      </w:r>
      <w:r w:rsidR="00EA1612">
        <w:rPr>
          <w:sz w:val="24"/>
          <w:lang w:val="en-US"/>
        </w:rPr>
        <w:t>iving</w:t>
      </w:r>
      <w:r w:rsidR="00880AF1">
        <w:rPr>
          <w:sz w:val="24"/>
          <w:lang w:val="en-US"/>
        </w:rPr>
        <w:t xml:space="preserve"> information and </w:t>
      </w:r>
      <w:r w:rsidR="00EA1612">
        <w:rPr>
          <w:sz w:val="24"/>
          <w:lang w:val="en-US"/>
        </w:rPr>
        <w:t>at the same time remembering the old one</w:t>
      </w:r>
      <w:r w:rsidR="00880AF1">
        <w:rPr>
          <w:sz w:val="24"/>
          <w:lang w:val="en-US"/>
        </w:rPr>
        <w:t xml:space="preserve">, and it is also affected because of the susceptibility that it possesses. </w:t>
      </w:r>
    </w:p>
    <w:p w:rsidR="00227C04" w:rsidRDefault="00227C04" w:rsidP="00EC4835">
      <w:pPr>
        <w:pStyle w:val="Sinespaciado"/>
        <w:spacing w:line="360" w:lineRule="auto"/>
        <w:jc w:val="both"/>
        <w:rPr>
          <w:sz w:val="24"/>
          <w:lang w:val="en-US"/>
        </w:rPr>
      </w:pPr>
    </w:p>
    <w:p w:rsidR="005B36AE" w:rsidRDefault="00880AF1" w:rsidP="00EC4835">
      <w:pPr>
        <w:pStyle w:val="Sinespaciado"/>
        <w:spacing w:line="360" w:lineRule="auto"/>
        <w:jc w:val="both"/>
        <w:rPr>
          <w:sz w:val="24"/>
          <w:lang w:val="en-US"/>
        </w:rPr>
      </w:pPr>
      <w:r>
        <w:rPr>
          <w:sz w:val="24"/>
          <w:lang w:val="en-US"/>
        </w:rPr>
        <w:t>In first place, a low</w:t>
      </w:r>
      <w:r>
        <w:rPr>
          <w:sz w:val="24"/>
          <w:lang w:val="en-US"/>
        </w:rPr>
        <w:t xml:space="preserve"> working memory would directly affect cognitive capabilities that are related to academic learning processes, taking into account that students need to recall what they already know to ease the process of acquiring new knowledge.</w:t>
      </w:r>
      <w:r>
        <w:rPr>
          <w:sz w:val="24"/>
          <w:lang w:val="en-US"/>
        </w:rPr>
        <w:t xml:space="preserve"> Next</w:t>
      </w:r>
      <w:r w:rsidR="008F043D">
        <w:rPr>
          <w:sz w:val="24"/>
          <w:lang w:val="en-US"/>
        </w:rPr>
        <w:t xml:space="preserve">, </w:t>
      </w:r>
      <w:r w:rsidR="00CD1655">
        <w:rPr>
          <w:sz w:val="24"/>
          <w:lang w:val="en-US"/>
        </w:rPr>
        <w:t xml:space="preserve">it is important to explain that </w:t>
      </w:r>
      <w:r w:rsidR="0072253C">
        <w:rPr>
          <w:sz w:val="24"/>
          <w:lang w:val="en-US"/>
        </w:rPr>
        <w:t xml:space="preserve">Memory is the capability of holding </w:t>
      </w:r>
      <w:r w:rsidR="00B70FBF">
        <w:rPr>
          <w:sz w:val="24"/>
          <w:lang w:val="en-US"/>
        </w:rPr>
        <w:t xml:space="preserve">whole –or at least as much as it is necessary- the </w:t>
      </w:r>
      <w:r w:rsidR="0072253C">
        <w:rPr>
          <w:sz w:val="24"/>
          <w:lang w:val="en-US"/>
        </w:rPr>
        <w:t xml:space="preserve">new information and recalling </w:t>
      </w:r>
      <w:r w:rsidR="00B70FBF">
        <w:rPr>
          <w:sz w:val="24"/>
          <w:lang w:val="en-US"/>
        </w:rPr>
        <w:t xml:space="preserve">some </w:t>
      </w:r>
      <w:r w:rsidR="0072253C">
        <w:rPr>
          <w:sz w:val="24"/>
          <w:lang w:val="en-US"/>
        </w:rPr>
        <w:t xml:space="preserve">events </w:t>
      </w:r>
      <w:r w:rsidR="00B70FBF">
        <w:rPr>
          <w:sz w:val="24"/>
          <w:lang w:val="en-US"/>
        </w:rPr>
        <w:t>that occurred in</w:t>
      </w:r>
      <w:r w:rsidR="0072253C">
        <w:rPr>
          <w:sz w:val="24"/>
          <w:lang w:val="en-US"/>
        </w:rPr>
        <w:t xml:space="preserve"> the past, through storage processes and recovering of informatio</w:t>
      </w:r>
      <w:r>
        <w:rPr>
          <w:sz w:val="24"/>
          <w:lang w:val="en-US"/>
        </w:rPr>
        <w:t>n,</w:t>
      </w:r>
      <w:r w:rsidR="0072253C">
        <w:rPr>
          <w:sz w:val="24"/>
          <w:lang w:val="en-US"/>
        </w:rPr>
        <w:t xml:space="preserve"> These processes are the basis of learning and thinking development</w:t>
      </w:r>
      <w:r w:rsidR="003435E4">
        <w:rPr>
          <w:sz w:val="24"/>
          <w:lang w:val="en-US"/>
        </w:rPr>
        <w:t xml:space="preserve"> </w:t>
      </w:r>
      <w:r w:rsidR="003435E4" w:rsidRPr="003435E4">
        <w:rPr>
          <w:sz w:val="24"/>
          <w:szCs w:val="24"/>
          <w:lang w:val="en-US"/>
        </w:rPr>
        <w:t>(</w:t>
      </w:r>
      <w:proofErr w:type="spellStart"/>
      <w:r w:rsidR="003435E4" w:rsidRPr="003435E4">
        <w:rPr>
          <w:rFonts w:cs="Arial"/>
          <w:sz w:val="24"/>
          <w:szCs w:val="24"/>
          <w:shd w:val="clear" w:color="auto" w:fill="FFFFFF"/>
          <w:lang w:val="en-US"/>
        </w:rPr>
        <w:t>Etchepareborda</w:t>
      </w:r>
      <w:proofErr w:type="spellEnd"/>
      <w:r w:rsidR="003435E4" w:rsidRPr="003435E4">
        <w:rPr>
          <w:rFonts w:cs="Arial"/>
          <w:sz w:val="24"/>
          <w:szCs w:val="24"/>
          <w:shd w:val="clear" w:color="auto" w:fill="FFFFFF"/>
          <w:lang w:val="en-US"/>
        </w:rPr>
        <w:t>; Abad-Mas, 2005</w:t>
      </w:r>
      <w:r w:rsidR="003435E4">
        <w:rPr>
          <w:rFonts w:ascii="Arial" w:hAnsi="Arial" w:cs="Arial"/>
          <w:color w:val="222222"/>
          <w:sz w:val="20"/>
          <w:szCs w:val="20"/>
          <w:shd w:val="clear" w:color="auto" w:fill="FFFFFF"/>
          <w:lang w:val="en-US"/>
        </w:rPr>
        <w:t>)</w:t>
      </w:r>
      <w:r w:rsidR="0072253C">
        <w:rPr>
          <w:sz w:val="24"/>
          <w:lang w:val="en-US"/>
        </w:rPr>
        <w:t xml:space="preserve">. </w:t>
      </w:r>
      <w:r w:rsidR="00597B87">
        <w:rPr>
          <w:sz w:val="24"/>
          <w:lang w:val="en-US"/>
        </w:rPr>
        <w:t xml:space="preserve">The </w:t>
      </w:r>
      <w:r w:rsidR="002E182B">
        <w:rPr>
          <w:sz w:val="24"/>
          <w:lang w:val="en-US"/>
        </w:rPr>
        <w:t xml:space="preserve">traditional Model of Memory developed by Atkinson and </w:t>
      </w:r>
      <w:proofErr w:type="spellStart"/>
      <w:r w:rsidR="002E182B">
        <w:rPr>
          <w:sz w:val="24"/>
          <w:lang w:val="en-US"/>
        </w:rPr>
        <w:t>Shriffin</w:t>
      </w:r>
      <w:proofErr w:type="spellEnd"/>
      <w:r w:rsidR="002E182B">
        <w:rPr>
          <w:sz w:val="24"/>
          <w:lang w:val="en-US"/>
        </w:rPr>
        <w:t xml:space="preserve"> (1986),</w:t>
      </w:r>
      <w:r w:rsidR="00597B87">
        <w:rPr>
          <w:sz w:val="24"/>
          <w:lang w:val="en-US"/>
        </w:rPr>
        <w:t xml:space="preserve"> involves </w:t>
      </w:r>
      <w:r w:rsidR="002E182B">
        <w:rPr>
          <w:sz w:val="24"/>
          <w:lang w:val="en-US"/>
        </w:rPr>
        <w:t>three basic components: the sensory register –where sensory information enters into the memory storage-, the short-term store (STS) and the long-term store –where information that has previously rehearsed by the STS is indefinitely hel</w:t>
      </w:r>
      <w:r w:rsidR="004071FC">
        <w:rPr>
          <w:sz w:val="24"/>
          <w:lang w:val="en-US"/>
        </w:rPr>
        <w:t xml:space="preserve">d (Atkinson and </w:t>
      </w:r>
      <w:proofErr w:type="spellStart"/>
      <w:r w:rsidR="004071FC">
        <w:rPr>
          <w:sz w:val="24"/>
          <w:lang w:val="en-US"/>
        </w:rPr>
        <w:t>Shriffin</w:t>
      </w:r>
      <w:proofErr w:type="spellEnd"/>
      <w:r w:rsidR="004071FC">
        <w:rPr>
          <w:sz w:val="24"/>
          <w:lang w:val="en-US"/>
        </w:rPr>
        <w:t>, 1968</w:t>
      </w:r>
      <w:r w:rsidR="002E182B">
        <w:rPr>
          <w:sz w:val="24"/>
          <w:lang w:val="en-US"/>
        </w:rPr>
        <w:t>). The short-term m</w:t>
      </w:r>
      <w:r w:rsidR="00597B87" w:rsidRPr="00597B87">
        <w:rPr>
          <w:sz w:val="24"/>
          <w:lang w:val="en-US"/>
        </w:rPr>
        <w:t xml:space="preserve">emory </w:t>
      </w:r>
      <w:r w:rsidR="002E182B">
        <w:rPr>
          <w:sz w:val="24"/>
          <w:lang w:val="en-US"/>
        </w:rPr>
        <w:t>is also known as</w:t>
      </w:r>
      <w:r w:rsidR="00597B87" w:rsidRPr="00597B87">
        <w:rPr>
          <w:sz w:val="24"/>
          <w:lang w:val="en-US"/>
        </w:rPr>
        <w:t xml:space="preserve"> Working Memory</w:t>
      </w:r>
      <w:r w:rsidR="0072253C">
        <w:rPr>
          <w:sz w:val="24"/>
          <w:lang w:val="en-US"/>
        </w:rPr>
        <w:t xml:space="preserve"> and it </w:t>
      </w:r>
      <w:r w:rsidR="005B36AE">
        <w:rPr>
          <w:sz w:val="24"/>
          <w:lang w:val="en-US"/>
        </w:rPr>
        <w:t>is consider</w:t>
      </w:r>
      <w:r w:rsidR="003435E4">
        <w:rPr>
          <w:sz w:val="24"/>
          <w:lang w:val="en-US"/>
        </w:rPr>
        <w:t>ed</w:t>
      </w:r>
      <w:r w:rsidR="005B36AE">
        <w:rPr>
          <w:sz w:val="24"/>
          <w:lang w:val="en-US"/>
        </w:rPr>
        <w:t xml:space="preserve"> to be the one in charge of retrieving</w:t>
      </w:r>
      <w:r w:rsidR="003435E4">
        <w:rPr>
          <w:sz w:val="24"/>
          <w:lang w:val="en-US"/>
        </w:rPr>
        <w:t xml:space="preserve"> old information. </w:t>
      </w:r>
    </w:p>
    <w:p w:rsidR="003435E4" w:rsidRDefault="003435E4" w:rsidP="00EC4835">
      <w:pPr>
        <w:pStyle w:val="Sinespaciado"/>
        <w:spacing w:line="360" w:lineRule="auto"/>
        <w:jc w:val="both"/>
        <w:rPr>
          <w:sz w:val="24"/>
          <w:lang w:val="en-US"/>
        </w:rPr>
      </w:pPr>
    </w:p>
    <w:p w:rsidR="004071FC" w:rsidRDefault="008F043D" w:rsidP="00EC4835">
      <w:pPr>
        <w:pStyle w:val="Sinespaciado"/>
        <w:spacing w:line="360" w:lineRule="auto"/>
        <w:jc w:val="both"/>
        <w:rPr>
          <w:sz w:val="24"/>
          <w:lang w:val="en-US"/>
        </w:rPr>
      </w:pPr>
      <w:r>
        <w:rPr>
          <w:sz w:val="24"/>
          <w:lang w:val="en-US"/>
        </w:rPr>
        <w:lastRenderedPageBreak/>
        <w:t>Secondly</w:t>
      </w:r>
      <w:r w:rsidR="00217091">
        <w:rPr>
          <w:sz w:val="24"/>
          <w:lang w:val="en-US"/>
        </w:rPr>
        <w:t>,</w:t>
      </w:r>
      <w:r w:rsidR="00880AF1">
        <w:rPr>
          <w:sz w:val="24"/>
          <w:lang w:val="en-US"/>
        </w:rPr>
        <w:t xml:space="preserve"> retaining </w:t>
      </w:r>
      <w:r w:rsidR="00904AFE">
        <w:rPr>
          <w:sz w:val="24"/>
          <w:lang w:val="en-US"/>
        </w:rPr>
        <w:t xml:space="preserve">and retrieving saved </w:t>
      </w:r>
      <w:r w:rsidR="00880AF1">
        <w:rPr>
          <w:sz w:val="24"/>
          <w:lang w:val="en-US"/>
        </w:rPr>
        <w:t>information might become a hard task for kids that have never trained their memory, or do not even know they have these problems.</w:t>
      </w:r>
      <w:r w:rsidR="00EA1612">
        <w:rPr>
          <w:sz w:val="24"/>
          <w:lang w:val="en-US"/>
        </w:rPr>
        <w:t xml:space="preserve"> A</w:t>
      </w:r>
      <w:r w:rsidR="004071FC">
        <w:rPr>
          <w:sz w:val="24"/>
          <w:lang w:val="en-US"/>
        </w:rPr>
        <w:t xml:space="preserve">s it is described by Atkinson and </w:t>
      </w:r>
      <w:proofErr w:type="spellStart"/>
      <w:r w:rsidR="004071FC">
        <w:rPr>
          <w:sz w:val="24"/>
          <w:lang w:val="en-US"/>
        </w:rPr>
        <w:t>Shriffin</w:t>
      </w:r>
      <w:proofErr w:type="spellEnd"/>
      <w:r w:rsidR="004071FC">
        <w:rPr>
          <w:sz w:val="24"/>
          <w:lang w:val="en-US"/>
        </w:rPr>
        <w:t xml:space="preserve"> (1968), short-term memory is where the input from sensory register is received and held, but i</w:t>
      </w:r>
      <w:r w:rsidR="00EA1612">
        <w:rPr>
          <w:sz w:val="24"/>
          <w:lang w:val="en-US"/>
        </w:rPr>
        <w:t>t</w:t>
      </w:r>
      <w:r w:rsidR="004071FC">
        <w:rPr>
          <w:sz w:val="24"/>
          <w:lang w:val="en-US"/>
        </w:rPr>
        <w:t>is also where</w:t>
      </w:r>
      <w:r w:rsidR="00DC0F08">
        <w:rPr>
          <w:sz w:val="24"/>
          <w:lang w:val="en-US"/>
        </w:rPr>
        <w:t xml:space="preserve"> the information is recalled from the long-term memory</w:t>
      </w:r>
      <w:r w:rsidR="004071FC">
        <w:rPr>
          <w:sz w:val="24"/>
          <w:lang w:val="en-US"/>
        </w:rPr>
        <w:t>. Furthermore, the</w:t>
      </w:r>
      <w:r w:rsidR="003435E4">
        <w:rPr>
          <w:sz w:val="24"/>
          <w:lang w:val="en-US"/>
        </w:rPr>
        <w:t xml:space="preserve"> information held by the short-term store</w:t>
      </w:r>
      <w:r w:rsidR="0072253C">
        <w:rPr>
          <w:sz w:val="24"/>
          <w:lang w:val="en-US"/>
        </w:rPr>
        <w:t xml:space="preserve"> </w:t>
      </w:r>
      <w:r w:rsidR="0072253C" w:rsidRPr="00597B87">
        <w:rPr>
          <w:sz w:val="24"/>
          <w:lang w:val="en-US"/>
        </w:rPr>
        <w:t xml:space="preserve">is assumed </w:t>
      </w:r>
      <w:r w:rsidR="0072253C">
        <w:rPr>
          <w:sz w:val="24"/>
          <w:lang w:val="en-US"/>
        </w:rPr>
        <w:t>to decay and disappear completely</w:t>
      </w:r>
      <w:r w:rsidR="003435E4">
        <w:rPr>
          <w:sz w:val="24"/>
          <w:lang w:val="en-US"/>
        </w:rPr>
        <w:t xml:space="preserve"> in little time</w:t>
      </w:r>
      <w:r w:rsidR="0072253C">
        <w:rPr>
          <w:sz w:val="24"/>
          <w:lang w:val="en-US"/>
        </w:rPr>
        <w:t>, but at the same time this component is known for</w:t>
      </w:r>
      <w:r w:rsidR="0072253C" w:rsidRPr="00597B87">
        <w:rPr>
          <w:sz w:val="24"/>
          <w:lang w:val="en-US"/>
        </w:rPr>
        <w:t xml:space="preserve"> be</w:t>
      </w:r>
      <w:r w:rsidR="0072253C">
        <w:rPr>
          <w:sz w:val="24"/>
          <w:lang w:val="en-US"/>
        </w:rPr>
        <w:t>ing</w:t>
      </w:r>
      <w:r w:rsidR="003435E4">
        <w:rPr>
          <w:sz w:val="24"/>
          <w:lang w:val="en-US"/>
        </w:rPr>
        <w:t xml:space="preserve"> the </w:t>
      </w:r>
      <w:r w:rsidR="0072253C" w:rsidRPr="00597B87">
        <w:rPr>
          <w:sz w:val="24"/>
          <w:lang w:val="en-US"/>
        </w:rPr>
        <w:t xml:space="preserve">responsible of activities that imply </w:t>
      </w:r>
      <w:r w:rsidR="0072253C">
        <w:rPr>
          <w:sz w:val="24"/>
          <w:lang w:val="en-US"/>
        </w:rPr>
        <w:t>different tasks</w:t>
      </w:r>
      <w:r w:rsidR="0072253C" w:rsidRPr="00597B87">
        <w:rPr>
          <w:sz w:val="24"/>
          <w:lang w:val="en-US"/>
        </w:rPr>
        <w:t xml:space="preserve"> development</w:t>
      </w:r>
      <w:r w:rsidR="0072253C">
        <w:rPr>
          <w:sz w:val="24"/>
          <w:lang w:val="en-US"/>
        </w:rPr>
        <w:t xml:space="preserve"> in order to achieve just one objective, incl</w:t>
      </w:r>
      <w:r w:rsidR="003435E4">
        <w:rPr>
          <w:sz w:val="24"/>
          <w:lang w:val="en-US"/>
        </w:rPr>
        <w:t xml:space="preserve">uding problem solving, reasoning and also language comprehension. </w:t>
      </w:r>
      <w:proofErr w:type="gramStart"/>
      <w:r w:rsidR="003435E4" w:rsidRPr="00217091">
        <w:rPr>
          <w:sz w:val="24"/>
          <w:lang w:val="en-US"/>
        </w:rPr>
        <w:t>(Baddeley</w:t>
      </w:r>
      <w:r w:rsidR="004071FC">
        <w:rPr>
          <w:sz w:val="24"/>
          <w:lang w:val="en-US"/>
        </w:rPr>
        <w:t xml:space="preserve">, </w:t>
      </w:r>
      <w:r w:rsidR="0072253C" w:rsidRPr="00217091">
        <w:rPr>
          <w:sz w:val="24"/>
          <w:lang w:val="en-US"/>
        </w:rPr>
        <w:t>Hitch and Bower</w:t>
      </w:r>
      <w:r w:rsidR="004071FC">
        <w:rPr>
          <w:sz w:val="24"/>
          <w:lang w:val="en-US"/>
        </w:rPr>
        <w:t>,</w:t>
      </w:r>
      <w:r w:rsidR="003435E4" w:rsidRPr="00217091">
        <w:rPr>
          <w:sz w:val="24"/>
          <w:lang w:val="en-US"/>
        </w:rPr>
        <w:t xml:space="preserve"> </w:t>
      </w:r>
      <w:r w:rsidR="003435E4" w:rsidRPr="004071FC">
        <w:rPr>
          <w:sz w:val="24"/>
          <w:lang w:val="en-US"/>
        </w:rPr>
        <w:t>1974</w:t>
      </w:r>
      <w:r w:rsidR="0072253C" w:rsidRPr="004071FC">
        <w:rPr>
          <w:sz w:val="24"/>
          <w:lang w:val="en-US"/>
        </w:rPr>
        <w:t>).</w:t>
      </w:r>
      <w:proofErr w:type="gramEnd"/>
      <w:r w:rsidR="003435E4" w:rsidRPr="004071FC">
        <w:rPr>
          <w:sz w:val="24"/>
          <w:lang w:val="en-US"/>
        </w:rPr>
        <w:t xml:space="preserve"> </w:t>
      </w:r>
      <w:r w:rsidR="004071FC">
        <w:rPr>
          <w:sz w:val="24"/>
          <w:lang w:val="en-US"/>
        </w:rPr>
        <w:t>Then,</w:t>
      </w:r>
      <w:r w:rsidR="004071FC">
        <w:rPr>
          <w:sz w:val="24"/>
          <w:lang w:val="en-GB"/>
        </w:rPr>
        <w:t xml:space="preserve"> </w:t>
      </w:r>
      <w:r w:rsidR="004071FC" w:rsidRPr="003435E4">
        <w:rPr>
          <w:sz w:val="24"/>
          <w:lang w:val="en-GB"/>
        </w:rPr>
        <w:t xml:space="preserve">once the </w:t>
      </w:r>
      <w:r w:rsidR="00D05F5C">
        <w:rPr>
          <w:sz w:val="24"/>
          <w:lang w:val="en-GB"/>
        </w:rPr>
        <w:t>stimulus is</w:t>
      </w:r>
      <w:r w:rsidR="004071FC" w:rsidRPr="003435E4">
        <w:rPr>
          <w:sz w:val="24"/>
          <w:lang w:val="en-US"/>
        </w:rPr>
        <w:t xml:space="preserve"> received, it is</w:t>
      </w:r>
      <w:r w:rsidR="004071FC">
        <w:rPr>
          <w:sz w:val="24"/>
          <w:lang w:val="en-US"/>
        </w:rPr>
        <w:t xml:space="preserve"> immediately</w:t>
      </w:r>
      <w:r w:rsidR="004071FC" w:rsidRPr="003435E4">
        <w:rPr>
          <w:sz w:val="24"/>
          <w:lang w:val="en-US"/>
        </w:rPr>
        <w:t xml:space="preserve"> transfer</w:t>
      </w:r>
      <w:r w:rsidR="004071FC">
        <w:rPr>
          <w:sz w:val="24"/>
          <w:lang w:val="en-US"/>
        </w:rPr>
        <w:t>r</w:t>
      </w:r>
      <w:r w:rsidR="004071FC" w:rsidRPr="003435E4">
        <w:rPr>
          <w:sz w:val="24"/>
          <w:lang w:val="en-US"/>
        </w:rPr>
        <w:t>ed to the working memory</w:t>
      </w:r>
      <w:r w:rsidR="004071FC">
        <w:rPr>
          <w:sz w:val="24"/>
          <w:lang w:val="en-US"/>
        </w:rPr>
        <w:t xml:space="preserve">. This process makes us able to retain the data, compare, contrast and create relationships with old knowledge already saved in the long-term store. As a consequence, </w:t>
      </w:r>
      <w:r w:rsidR="00904AFE">
        <w:rPr>
          <w:sz w:val="24"/>
          <w:lang w:val="en-US"/>
        </w:rPr>
        <w:t xml:space="preserve">researchers </w:t>
      </w:r>
      <w:proofErr w:type="spellStart"/>
      <w:r w:rsidR="00904AFE">
        <w:rPr>
          <w:sz w:val="24"/>
          <w:lang w:val="en-US"/>
        </w:rPr>
        <w:t>Etchepareborda</w:t>
      </w:r>
      <w:proofErr w:type="spellEnd"/>
      <w:r w:rsidR="00904AFE">
        <w:rPr>
          <w:sz w:val="24"/>
          <w:lang w:val="en-US"/>
        </w:rPr>
        <w:t xml:space="preserve"> and Abad-Mas (2005) stipulate that </w:t>
      </w:r>
      <w:r w:rsidR="004071FC">
        <w:rPr>
          <w:sz w:val="24"/>
          <w:lang w:val="en-US"/>
        </w:rPr>
        <w:t>the working memory is the one in charge of selecting and manipulating the needed information for de</w:t>
      </w:r>
      <w:r w:rsidR="00904AFE">
        <w:rPr>
          <w:sz w:val="24"/>
          <w:lang w:val="en-US"/>
        </w:rPr>
        <w:t>veloping cognitive processes.</w:t>
      </w:r>
    </w:p>
    <w:p w:rsidR="00D05F5C" w:rsidRPr="003435E4" w:rsidRDefault="00D05F5C" w:rsidP="00EC4835">
      <w:pPr>
        <w:pStyle w:val="Sinespaciado"/>
        <w:spacing w:line="360" w:lineRule="auto"/>
        <w:jc w:val="both"/>
        <w:rPr>
          <w:sz w:val="24"/>
          <w:lang w:val="en-US"/>
        </w:rPr>
      </w:pPr>
    </w:p>
    <w:p w:rsidR="003435E4" w:rsidRDefault="003435E4" w:rsidP="00EC4835">
      <w:pPr>
        <w:pStyle w:val="Sinespaciado"/>
        <w:spacing w:line="360" w:lineRule="auto"/>
        <w:jc w:val="both"/>
        <w:rPr>
          <w:sz w:val="24"/>
          <w:lang w:val="en-GB"/>
        </w:rPr>
      </w:pPr>
      <w:r w:rsidRPr="003435E4">
        <w:rPr>
          <w:sz w:val="24"/>
          <w:lang w:val="en-GB"/>
        </w:rPr>
        <w:t>Baddele</w:t>
      </w:r>
      <w:r w:rsidR="00880AF1">
        <w:rPr>
          <w:sz w:val="24"/>
          <w:lang w:val="en-GB"/>
        </w:rPr>
        <w:t>y (1983</w:t>
      </w:r>
      <w:proofErr w:type="gramStart"/>
      <w:r w:rsidR="00880AF1">
        <w:rPr>
          <w:sz w:val="24"/>
          <w:lang w:val="en-GB"/>
        </w:rPr>
        <w:t>),</w:t>
      </w:r>
      <w:proofErr w:type="gramEnd"/>
      <w:r w:rsidR="00880AF1">
        <w:rPr>
          <w:sz w:val="24"/>
          <w:lang w:val="en-GB"/>
        </w:rPr>
        <w:t xml:space="preserve"> st</w:t>
      </w:r>
      <w:r w:rsidRPr="003435E4">
        <w:rPr>
          <w:sz w:val="24"/>
          <w:lang w:val="en-GB"/>
        </w:rPr>
        <w:t xml:space="preserve">ablishes that </w:t>
      </w:r>
      <w:r w:rsidR="00217091">
        <w:rPr>
          <w:sz w:val="24"/>
          <w:lang w:val="en-GB"/>
        </w:rPr>
        <w:t>the working memory allows us to remember</w:t>
      </w:r>
      <w:r w:rsidR="0015157C">
        <w:rPr>
          <w:sz w:val="24"/>
          <w:lang w:val="en-GB"/>
        </w:rPr>
        <w:t xml:space="preserve"> all the previous events and knowledge we were already taught, but the capacity of this component of the memory system</w:t>
      </w:r>
      <w:r w:rsidR="00217091">
        <w:rPr>
          <w:sz w:val="24"/>
          <w:lang w:val="en-GB"/>
        </w:rPr>
        <w:t xml:space="preserve"> is limited and </w:t>
      </w:r>
      <w:r w:rsidR="0015157C">
        <w:rPr>
          <w:sz w:val="24"/>
          <w:lang w:val="en-GB"/>
        </w:rPr>
        <w:t xml:space="preserve">extremely </w:t>
      </w:r>
      <w:r w:rsidR="00217091">
        <w:rPr>
          <w:sz w:val="24"/>
          <w:lang w:val="en-GB"/>
        </w:rPr>
        <w:t xml:space="preserve">susceptible to </w:t>
      </w:r>
      <w:r w:rsidR="0015157C">
        <w:rPr>
          <w:sz w:val="24"/>
          <w:lang w:val="en-GB"/>
        </w:rPr>
        <w:t xml:space="preserve">external </w:t>
      </w:r>
      <w:r w:rsidR="00217091">
        <w:rPr>
          <w:sz w:val="24"/>
          <w:lang w:val="en-GB"/>
        </w:rPr>
        <w:t>interference, being always “open” t</w:t>
      </w:r>
      <w:r w:rsidR="00880AF1">
        <w:rPr>
          <w:sz w:val="24"/>
          <w:lang w:val="en-GB"/>
        </w:rPr>
        <w:t>o receive new information</w:t>
      </w:r>
      <w:r w:rsidR="00217091">
        <w:rPr>
          <w:sz w:val="24"/>
          <w:lang w:val="en-GB"/>
        </w:rPr>
        <w:t xml:space="preserve">. </w:t>
      </w:r>
      <w:r w:rsidR="000038DA">
        <w:rPr>
          <w:sz w:val="24"/>
          <w:lang w:val="en-GB"/>
        </w:rPr>
        <w:t>As this storage is so sensi</w:t>
      </w:r>
      <w:r w:rsidR="00770E48">
        <w:rPr>
          <w:sz w:val="24"/>
          <w:lang w:val="en-GB"/>
        </w:rPr>
        <w:t xml:space="preserve">tive and is able to take in almost everything that is received by the sensory register, sometimes some people might get distracted by external factors. In other situations, </w:t>
      </w:r>
      <w:r w:rsidR="00880AF1">
        <w:rPr>
          <w:sz w:val="24"/>
          <w:lang w:val="en-GB"/>
        </w:rPr>
        <w:t xml:space="preserve">as it was mentioned before, </w:t>
      </w:r>
      <w:r w:rsidR="0084671C">
        <w:rPr>
          <w:sz w:val="24"/>
          <w:lang w:val="en-GB"/>
        </w:rPr>
        <w:t>few children start having</w:t>
      </w:r>
      <w:r w:rsidR="00770E48">
        <w:rPr>
          <w:sz w:val="24"/>
          <w:lang w:val="en-GB"/>
        </w:rPr>
        <w:t xml:space="preserve"> difficulties</w:t>
      </w:r>
      <w:r w:rsidR="0084671C">
        <w:rPr>
          <w:sz w:val="24"/>
          <w:lang w:val="en-GB"/>
        </w:rPr>
        <w:t xml:space="preserve"> when it comes to retain huge amounts of information at the same time. </w:t>
      </w:r>
      <w:r w:rsidR="006577C5">
        <w:rPr>
          <w:sz w:val="24"/>
          <w:lang w:val="en-GB"/>
        </w:rPr>
        <w:t xml:space="preserve">According to </w:t>
      </w:r>
      <w:proofErr w:type="spellStart"/>
      <w:r w:rsidR="006577C5">
        <w:rPr>
          <w:sz w:val="24"/>
          <w:lang w:val="en-GB"/>
        </w:rPr>
        <w:t>Madruga</w:t>
      </w:r>
      <w:proofErr w:type="spellEnd"/>
      <w:r w:rsidR="006577C5">
        <w:rPr>
          <w:sz w:val="24"/>
          <w:lang w:val="en-GB"/>
        </w:rPr>
        <w:t xml:space="preserve"> and Corte (2008), i</w:t>
      </w:r>
      <w:r w:rsidR="0084671C">
        <w:rPr>
          <w:sz w:val="24"/>
          <w:lang w:val="en-GB"/>
        </w:rPr>
        <w:t xml:space="preserve">f these children are not treated as they are supposed to be, or they do not train this working memory through computer programmes or practice, they develop more serious </w:t>
      </w:r>
      <w:r w:rsidR="00272ABA">
        <w:rPr>
          <w:sz w:val="24"/>
          <w:lang w:val="en-GB"/>
        </w:rPr>
        <w:t>difficulties</w:t>
      </w:r>
      <w:r w:rsidR="0084671C">
        <w:rPr>
          <w:sz w:val="24"/>
          <w:lang w:val="en-GB"/>
        </w:rPr>
        <w:t xml:space="preserve"> once they grow up</w:t>
      </w:r>
      <w:r w:rsidR="00272ABA">
        <w:rPr>
          <w:sz w:val="24"/>
          <w:lang w:val="en-GB"/>
        </w:rPr>
        <w:t xml:space="preserve"> and when they start school they cannot follow instructions neither retain the information for a long time for completing the assignments gi</w:t>
      </w:r>
      <w:r w:rsidR="006577C5">
        <w:rPr>
          <w:sz w:val="24"/>
          <w:lang w:val="en-GB"/>
        </w:rPr>
        <w:t>ven.</w:t>
      </w:r>
    </w:p>
    <w:p w:rsidR="00650D0D" w:rsidRDefault="00650D0D" w:rsidP="00EC4835">
      <w:pPr>
        <w:pStyle w:val="Sinespaciado"/>
        <w:spacing w:line="360" w:lineRule="auto"/>
        <w:jc w:val="both"/>
        <w:rPr>
          <w:sz w:val="24"/>
          <w:lang w:val="en-GB"/>
        </w:rPr>
      </w:pPr>
    </w:p>
    <w:p w:rsidR="00650D0D" w:rsidRPr="002F59D0" w:rsidRDefault="00DC0F08" w:rsidP="00EC4835">
      <w:pPr>
        <w:pStyle w:val="Sinespaciado"/>
        <w:spacing w:line="360" w:lineRule="auto"/>
        <w:jc w:val="both"/>
        <w:rPr>
          <w:sz w:val="24"/>
          <w:lang w:val="en-US"/>
        </w:rPr>
      </w:pPr>
      <w:r>
        <w:rPr>
          <w:sz w:val="24"/>
          <w:lang w:val="en-GB"/>
        </w:rPr>
        <w:lastRenderedPageBreak/>
        <w:t>Concluding, i</w:t>
      </w:r>
      <w:r w:rsidR="00650D0D">
        <w:rPr>
          <w:sz w:val="24"/>
          <w:lang w:val="en-GB"/>
        </w:rPr>
        <w:t xml:space="preserve">n order to understand and to be prepare for facing these situations, it is necessary to keep in mind that the first place where this needs to be overcome is at home. Parents must prepare their children for being able to retain extra information at the same time and train them to stay focus on one task once they already started it. Then, teachers must be ready to deal with this problem if students cannot deal with multi task assignments and not to overload their classes with unnecessary information and to </w:t>
      </w:r>
      <w:r w:rsidR="00CD1655">
        <w:rPr>
          <w:sz w:val="24"/>
          <w:lang w:val="en-GB"/>
        </w:rPr>
        <w:t>keep in mind several strategies to apply when it is needed. If the student or the people around him or her are able to recognize this problem and not to confuse it with another one, a change might occur and there might be some progress.</w:t>
      </w:r>
    </w:p>
    <w:p w:rsidR="002F59D0" w:rsidRDefault="002F59D0" w:rsidP="00EC4835">
      <w:pPr>
        <w:jc w:val="both"/>
        <w:rPr>
          <w:rFonts w:cs="Arial"/>
          <w:color w:val="222222"/>
          <w:sz w:val="24"/>
          <w:shd w:val="clear" w:color="auto" w:fill="FFFFFF"/>
          <w:lang w:val="en-US"/>
        </w:rPr>
      </w:pPr>
      <w:r>
        <w:rPr>
          <w:rFonts w:cs="Arial"/>
          <w:color w:val="222222"/>
          <w:sz w:val="24"/>
          <w:shd w:val="clear" w:color="auto" w:fill="FFFFFF"/>
          <w:lang w:val="en-US"/>
        </w:rPr>
        <w:br w:type="page"/>
      </w:r>
    </w:p>
    <w:p w:rsidR="002F59D0" w:rsidRPr="006D062E" w:rsidRDefault="006D062E" w:rsidP="00EC4835">
      <w:pPr>
        <w:pStyle w:val="Sinespaciado"/>
        <w:spacing w:line="360" w:lineRule="auto"/>
        <w:jc w:val="both"/>
        <w:rPr>
          <w:rFonts w:cs="Arial"/>
          <w:b/>
          <w:sz w:val="28"/>
          <w:shd w:val="clear" w:color="auto" w:fill="FFFFFF"/>
          <w:lang w:val="en-US"/>
        </w:rPr>
      </w:pPr>
      <w:r w:rsidRPr="006D062E">
        <w:rPr>
          <w:rFonts w:cs="Arial"/>
          <w:b/>
          <w:sz w:val="28"/>
          <w:shd w:val="clear" w:color="auto" w:fill="FFFFFF"/>
          <w:lang w:val="en-US"/>
        </w:rPr>
        <w:lastRenderedPageBreak/>
        <w:t>REFERENCES</w:t>
      </w:r>
    </w:p>
    <w:p w:rsidR="005B36AE" w:rsidRPr="00607612" w:rsidRDefault="002F59D0" w:rsidP="005A0128">
      <w:pPr>
        <w:pStyle w:val="Sinespaciado"/>
        <w:numPr>
          <w:ilvl w:val="0"/>
          <w:numId w:val="1"/>
        </w:numPr>
        <w:spacing w:line="360" w:lineRule="auto"/>
        <w:jc w:val="both"/>
        <w:rPr>
          <w:rFonts w:cs="Arial"/>
          <w:color w:val="222222"/>
          <w:sz w:val="24"/>
          <w:shd w:val="clear" w:color="auto" w:fill="FFFFFF"/>
          <w:lang w:val="en-US"/>
        </w:rPr>
      </w:pPr>
      <w:r w:rsidRPr="002F59D0">
        <w:rPr>
          <w:rFonts w:cs="Arial"/>
          <w:color w:val="222222"/>
          <w:sz w:val="24"/>
          <w:shd w:val="clear" w:color="auto" w:fill="FFFFFF"/>
          <w:lang w:val="en-US"/>
        </w:rPr>
        <w:t>Atkinson, R. C., &amp; Shiffrin, R. M. (1968). Human memory: A proposed system and its control processes.</w:t>
      </w:r>
      <w:r w:rsidRPr="002F59D0">
        <w:rPr>
          <w:rStyle w:val="apple-converted-space"/>
          <w:rFonts w:cs="Arial"/>
          <w:color w:val="222222"/>
          <w:sz w:val="28"/>
          <w:szCs w:val="24"/>
          <w:shd w:val="clear" w:color="auto" w:fill="FFFFFF"/>
          <w:lang w:val="en-US"/>
        </w:rPr>
        <w:t> </w:t>
      </w:r>
      <w:r w:rsidRPr="00607612">
        <w:rPr>
          <w:rFonts w:cs="Arial"/>
          <w:iCs/>
          <w:color w:val="222222"/>
          <w:sz w:val="24"/>
          <w:shd w:val="clear" w:color="auto" w:fill="FFFFFF"/>
          <w:lang w:val="en-US"/>
        </w:rPr>
        <w:t>The psychology of learning and motivation</w:t>
      </w:r>
      <w:r w:rsidRPr="00607612">
        <w:rPr>
          <w:rFonts w:cs="Arial"/>
          <w:color w:val="222222"/>
          <w:sz w:val="24"/>
          <w:shd w:val="clear" w:color="auto" w:fill="FFFFFF"/>
          <w:lang w:val="en-US"/>
        </w:rPr>
        <w:t>,</w:t>
      </w:r>
      <w:r w:rsidRPr="00607612">
        <w:rPr>
          <w:rStyle w:val="apple-converted-space"/>
          <w:rFonts w:cs="Arial"/>
          <w:color w:val="222222"/>
          <w:sz w:val="28"/>
          <w:szCs w:val="24"/>
          <w:shd w:val="clear" w:color="auto" w:fill="FFFFFF"/>
          <w:lang w:val="en-US"/>
        </w:rPr>
        <w:t> </w:t>
      </w:r>
      <w:r w:rsidRPr="00607612">
        <w:rPr>
          <w:rFonts w:cs="Arial"/>
          <w:iCs/>
          <w:color w:val="222222"/>
          <w:sz w:val="24"/>
          <w:shd w:val="clear" w:color="auto" w:fill="FFFFFF"/>
          <w:lang w:val="en-US"/>
        </w:rPr>
        <w:t>2</w:t>
      </w:r>
      <w:r w:rsidRPr="00607612">
        <w:rPr>
          <w:rFonts w:cs="Arial"/>
          <w:color w:val="222222"/>
          <w:sz w:val="24"/>
          <w:shd w:val="clear" w:color="auto" w:fill="FFFFFF"/>
          <w:lang w:val="en-US"/>
        </w:rPr>
        <w:t>, 89-195.</w:t>
      </w:r>
    </w:p>
    <w:p w:rsidR="003435E4" w:rsidRPr="002F59D0" w:rsidRDefault="003435E4" w:rsidP="005A0128">
      <w:pPr>
        <w:pStyle w:val="Sinespaciado"/>
        <w:numPr>
          <w:ilvl w:val="0"/>
          <w:numId w:val="1"/>
        </w:numPr>
        <w:spacing w:line="360" w:lineRule="auto"/>
        <w:jc w:val="both"/>
        <w:rPr>
          <w:sz w:val="24"/>
          <w:lang w:val="en-US"/>
        </w:rPr>
      </w:pPr>
      <w:r w:rsidRPr="002F59D0">
        <w:rPr>
          <w:sz w:val="24"/>
          <w:lang w:val="en-US"/>
        </w:rPr>
        <w:t>Baddeley</w:t>
      </w:r>
      <w:r w:rsidR="002F59D0" w:rsidRPr="002F59D0">
        <w:rPr>
          <w:sz w:val="24"/>
          <w:lang w:val="en-US"/>
        </w:rPr>
        <w:t>,</w:t>
      </w:r>
      <w:r w:rsidRPr="002F59D0">
        <w:rPr>
          <w:sz w:val="24"/>
          <w:lang w:val="en-US"/>
        </w:rPr>
        <w:t xml:space="preserve"> A</w:t>
      </w:r>
      <w:r w:rsidR="002F59D0" w:rsidRPr="002F59D0">
        <w:rPr>
          <w:sz w:val="24"/>
          <w:lang w:val="en-US"/>
        </w:rPr>
        <w:t xml:space="preserve">. </w:t>
      </w:r>
      <w:r w:rsidRPr="002F59D0">
        <w:rPr>
          <w:sz w:val="24"/>
          <w:lang w:val="en-US"/>
        </w:rPr>
        <w:t xml:space="preserve">D. </w:t>
      </w:r>
      <w:r w:rsidR="002F59D0" w:rsidRPr="002F59D0">
        <w:rPr>
          <w:sz w:val="24"/>
          <w:lang w:val="en-US"/>
        </w:rPr>
        <w:t xml:space="preserve"> (1983). </w:t>
      </w:r>
      <w:r w:rsidRPr="002F59D0">
        <w:rPr>
          <w:sz w:val="24"/>
          <w:lang w:val="en-US"/>
        </w:rPr>
        <w:t xml:space="preserve">Working memory. </w:t>
      </w:r>
      <w:proofErr w:type="spellStart"/>
      <w:r w:rsidRPr="002F59D0">
        <w:rPr>
          <w:sz w:val="24"/>
          <w:lang w:val="en-US"/>
        </w:rPr>
        <w:t>Philos</w:t>
      </w:r>
      <w:proofErr w:type="spellEnd"/>
      <w:r w:rsidRPr="002F59D0">
        <w:rPr>
          <w:sz w:val="24"/>
          <w:lang w:val="en-US"/>
        </w:rPr>
        <w:t xml:space="preserve"> Trans R</w:t>
      </w:r>
      <w:r w:rsidR="002F59D0" w:rsidRPr="002F59D0">
        <w:rPr>
          <w:sz w:val="24"/>
          <w:lang w:val="en-US"/>
        </w:rPr>
        <w:t xml:space="preserve">. </w:t>
      </w:r>
      <w:proofErr w:type="spellStart"/>
      <w:r w:rsidR="002F59D0" w:rsidRPr="002F59D0">
        <w:rPr>
          <w:sz w:val="24"/>
          <w:lang w:val="en-US"/>
        </w:rPr>
        <w:t>Soc</w:t>
      </w:r>
      <w:proofErr w:type="spellEnd"/>
      <w:r w:rsidR="002F59D0" w:rsidRPr="002F59D0">
        <w:rPr>
          <w:sz w:val="24"/>
          <w:lang w:val="en-US"/>
        </w:rPr>
        <w:t xml:space="preserve"> London, 302-311.</w:t>
      </w:r>
    </w:p>
    <w:p w:rsidR="002E182B" w:rsidRPr="002F59D0" w:rsidRDefault="002E182B" w:rsidP="005A0128">
      <w:pPr>
        <w:pStyle w:val="Sinespaciado"/>
        <w:numPr>
          <w:ilvl w:val="0"/>
          <w:numId w:val="1"/>
        </w:numPr>
        <w:spacing w:line="360" w:lineRule="auto"/>
        <w:jc w:val="both"/>
        <w:rPr>
          <w:rFonts w:cs="Arial"/>
          <w:color w:val="222222"/>
          <w:sz w:val="24"/>
          <w:shd w:val="clear" w:color="auto" w:fill="FFFFFF"/>
          <w:lang w:val="en-US"/>
        </w:rPr>
      </w:pPr>
      <w:r w:rsidRPr="002F59D0">
        <w:rPr>
          <w:rFonts w:cs="Arial"/>
          <w:color w:val="222222"/>
          <w:sz w:val="24"/>
          <w:shd w:val="clear" w:color="auto" w:fill="FFFFFF"/>
          <w:lang w:val="en-US"/>
        </w:rPr>
        <w:t>Baddeley, A. D., Hitch, G. J., &amp; Bower, G. H. (1974). The psychology of l</w:t>
      </w:r>
      <w:bookmarkStart w:id="0" w:name="_GoBack"/>
      <w:bookmarkEnd w:id="0"/>
      <w:r w:rsidRPr="002F59D0">
        <w:rPr>
          <w:rFonts w:cs="Arial"/>
          <w:color w:val="222222"/>
          <w:sz w:val="24"/>
          <w:shd w:val="clear" w:color="auto" w:fill="FFFFFF"/>
          <w:lang w:val="en-US"/>
        </w:rPr>
        <w:t>earning and motivation.</w:t>
      </w:r>
      <w:r w:rsidRPr="002F59D0">
        <w:rPr>
          <w:rStyle w:val="apple-converted-space"/>
          <w:rFonts w:cs="Arial"/>
          <w:color w:val="222222"/>
          <w:sz w:val="28"/>
          <w:szCs w:val="24"/>
          <w:shd w:val="clear" w:color="auto" w:fill="FFFFFF"/>
          <w:lang w:val="en-US"/>
        </w:rPr>
        <w:t> </w:t>
      </w:r>
      <w:r w:rsidRPr="002F59D0">
        <w:rPr>
          <w:rFonts w:cs="Arial"/>
          <w:iCs/>
          <w:color w:val="222222"/>
          <w:sz w:val="24"/>
          <w:shd w:val="clear" w:color="auto" w:fill="FFFFFF"/>
          <w:lang w:val="en-US"/>
        </w:rPr>
        <w:t>The psychology of learning and motivation</w:t>
      </w:r>
      <w:r w:rsidRPr="002F59D0">
        <w:rPr>
          <w:rFonts w:cs="Arial"/>
          <w:color w:val="222222"/>
          <w:sz w:val="24"/>
          <w:shd w:val="clear" w:color="auto" w:fill="FFFFFF"/>
          <w:lang w:val="en-US"/>
        </w:rPr>
        <w:t>,</w:t>
      </w:r>
      <w:r w:rsidRPr="002F59D0">
        <w:rPr>
          <w:rStyle w:val="apple-converted-space"/>
          <w:rFonts w:cs="Arial"/>
          <w:color w:val="222222"/>
          <w:sz w:val="28"/>
          <w:szCs w:val="24"/>
          <w:shd w:val="clear" w:color="auto" w:fill="FFFFFF"/>
          <w:lang w:val="en-US"/>
        </w:rPr>
        <w:t> </w:t>
      </w:r>
      <w:r w:rsidRPr="002F59D0">
        <w:rPr>
          <w:rFonts w:cs="Arial"/>
          <w:iCs/>
          <w:color w:val="222222"/>
          <w:sz w:val="24"/>
          <w:shd w:val="clear" w:color="auto" w:fill="FFFFFF"/>
          <w:lang w:val="en-US"/>
        </w:rPr>
        <w:t>8</w:t>
      </w:r>
      <w:r w:rsidRPr="002F59D0">
        <w:rPr>
          <w:rFonts w:cs="Arial"/>
          <w:color w:val="222222"/>
          <w:sz w:val="24"/>
          <w:shd w:val="clear" w:color="auto" w:fill="FFFFFF"/>
          <w:lang w:val="en-US"/>
        </w:rPr>
        <w:t>, 47-90.</w:t>
      </w:r>
    </w:p>
    <w:p w:rsidR="003435E4" w:rsidRPr="00F1589F" w:rsidRDefault="003435E4" w:rsidP="005A0128">
      <w:pPr>
        <w:pStyle w:val="Sinespaciado"/>
        <w:numPr>
          <w:ilvl w:val="0"/>
          <w:numId w:val="1"/>
        </w:numPr>
        <w:spacing w:line="360" w:lineRule="auto"/>
        <w:jc w:val="both"/>
        <w:rPr>
          <w:rFonts w:cs="Arial"/>
          <w:color w:val="222222"/>
          <w:sz w:val="24"/>
          <w:shd w:val="clear" w:color="auto" w:fill="FFFFFF"/>
        </w:rPr>
      </w:pPr>
      <w:proofErr w:type="spellStart"/>
      <w:r w:rsidRPr="001A493A">
        <w:rPr>
          <w:rFonts w:cs="Arial"/>
          <w:color w:val="222222"/>
          <w:sz w:val="24"/>
          <w:shd w:val="clear" w:color="auto" w:fill="FFFFFF"/>
          <w:lang w:val="en-US"/>
        </w:rPr>
        <w:t>Etchepareborda</w:t>
      </w:r>
      <w:proofErr w:type="spellEnd"/>
      <w:r w:rsidRPr="001A493A">
        <w:rPr>
          <w:rFonts w:cs="Arial"/>
          <w:color w:val="222222"/>
          <w:sz w:val="24"/>
          <w:shd w:val="clear" w:color="auto" w:fill="FFFFFF"/>
          <w:lang w:val="en-US"/>
        </w:rPr>
        <w:t xml:space="preserve">, M. C., &amp; Abad-Mas, L. (2005). </w:t>
      </w:r>
      <w:r w:rsidRPr="002F59D0">
        <w:rPr>
          <w:rFonts w:cs="Arial"/>
          <w:color w:val="222222"/>
          <w:sz w:val="24"/>
          <w:shd w:val="clear" w:color="auto" w:fill="FFFFFF"/>
        </w:rPr>
        <w:t>Memoria de trabajo en los procesos básicos del aprendizaje.</w:t>
      </w:r>
      <w:r w:rsidRPr="002F59D0">
        <w:rPr>
          <w:rStyle w:val="apple-converted-space"/>
          <w:rFonts w:cs="Arial"/>
          <w:color w:val="222222"/>
          <w:sz w:val="28"/>
          <w:szCs w:val="24"/>
          <w:shd w:val="clear" w:color="auto" w:fill="FFFFFF"/>
        </w:rPr>
        <w:t> </w:t>
      </w:r>
      <w:proofErr w:type="spellStart"/>
      <w:r w:rsidRPr="00F1589F">
        <w:rPr>
          <w:rFonts w:cs="Arial"/>
          <w:iCs/>
          <w:color w:val="222222"/>
          <w:sz w:val="24"/>
          <w:shd w:val="clear" w:color="auto" w:fill="FFFFFF"/>
        </w:rPr>
        <w:t>Rev</w:t>
      </w:r>
      <w:proofErr w:type="spellEnd"/>
      <w:r w:rsidRPr="00F1589F">
        <w:rPr>
          <w:rFonts w:cs="Arial"/>
          <w:iCs/>
          <w:color w:val="222222"/>
          <w:sz w:val="24"/>
          <w:shd w:val="clear" w:color="auto" w:fill="FFFFFF"/>
        </w:rPr>
        <w:t xml:space="preserve"> </w:t>
      </w:r>
      <w:proofErr w:type="spellStart"/>
      <w:r w:rsidRPr="00F1589F">
        <w:rPr>
          <w:rFonts w:cs="Arial"/>
          <w:iCs/>
          <w:color w:val="222222"/>
          <w:sz w:val="24"/>
          <w:shd w:val="clear" w:color="auto" w:fill="FFFFFF"/>
        </w:rPr>
        <w:t>Neurol</w:t>
      </w:r>
      <w:proofErr w:type="spellEnd"/>
      <w:r w:rsidRPr="00F1589F">
        <w:rPr>
          <w:rFonts w:cs="Arial"/>
          <w:color w:val="222222"/>
          <w:sz w:val="24"/>
          <w:shd w:val="clear" w:color="auto" w:fill="FFFFFF"/>
        </w:rPr>
        <w:t>,</w:t>
      </w:r>
      <w:r w:rsidRPr="00F1589F">
        <w:rPr>
          <w:rStyle w:val="apple-converted-space"/>
          <w:rFonts w:cs="Arial"/>
          <w:color w:val="222222"/>
          <w:sz w:val="28"/>
          <w:szCs w:val="24"/>
          <w:shd w:val="clear" w:color="auto" w:fill="FFFFFF"/>
        </w:rPr>
        <w:t> </w:t>
      </w:r>
      <w:r w:rsidRPr="00F1589F">
        <w:rPr>
          <w:rFonts w:cs="Arial"/>
          <w:iCs/>
          <w:color w:val="222222"/>
          <w:sz w:val="24"/>
          <w:shd w:val="clear" w:color="auto" w:fill="FFFFFF"/>
        </w:rPr>
        <w:t>40</w:t>
      </w:r>
      <w:r w:rsidRPr="00F1589F">
        <w:rPr>
          <w:rFonts w:cs="Arial"/>
          <w:color w:val="222222"/>
          <w:sz w:val="24"/>
          <w:shd w:val="clear" w:color="auto" w:fill="FFFFFF"/>
        </w:rPr>
        <w:t>(</w:t>
      </w:r>
      <w:proofErr w:type="spellStart"/>
      <w:r w:rsidRPr="00F1589F">
        <w:rPr>
          <w:rFonts w:cs="Arial"/>
          <w:color w:val="222222"/>
          <w:sz w:val="24"/>
          <w:shd w:val="clear" w:color="auto" w:fill="FFFFFF"/>
        </w:rPr>
        <w:t>Supl</w:t>
      </w:r>
      <w:proofErr w:type="spellEnd"/>
      <w:r w:rsidRPr="00F1589F">
        <w:rPr>
          <w:rFonts w:cs="Arial"/>
          <w:color w:val="222222"/>
          <w:sz w:val="24"/>
          <w:shd w:val="clear" w:color="auto" w:fill="FFFFFF"/>
        </w:rPr>
        <w:t xml:space="preserve"> 1), S79-S83.</w:t>
      </w:r>
    </w:p>
    <w:p w:rsidR="0015157C" w:rsidRPr="0093419E" w:rsidRDefault="0015157C" w:rsidP="005A0128">
      <w:pPr>
        <w:pStyle w:val="Sinespaciado"/>
        <w:numPr>
          <w:ilvl w:val="0"/>
          <w:numId w:val="1"/>
        </w:numPr>
        <w:spacing w:line="360" w:lineRule="auto"/>
        <w:jc w:val="both"/>
        <w:rPr>
          <w:sz w:val="24"/>
        </w:rPr>
      </w:pPr>
      <w:r w:rsidRPr="0093419E">
        <w:rPr>
          <w:sz w:val="24"/>
        </w:rPr>
        <w:t>Madruga, J. A. G., &amp; Corte, T. F. (2008). Memoria operativa, comprensión lectora y razonamiento en la educación secundaria.</w:t>
      </w:r>
      <w:r w:rsidRPr="0093419E">
        <w:rPr>
          <w:rStyle w:val="apple-converted-space"/>
          <w:sz w:val="24"/>
        </w:rPr>
        <w:t> </w:t>
      </w:r>
      <w:r w:rsidRPr="0093419E">
        <w:rPr>
          <w:sz w:val="24"/>
        </w:rPr>
        <w:t>Anuario de psicología/</w:t>
      </w:r>
      <w:proofErr w:type="spellStart"/>
      <w:r w:rsidRPr="0093419E">
        <w:rPr>
          <w:sz w:val="24"/>
        </w:rPr>
        <w:t>The</w:t>
      </w:r>
      <w:proofErr w:type="spellEnd"/>
      <w:r w:rsidRPr="0093419E">
        <w:rPr>
          <w:sz w:val="24"/>
        </w:rPr>
        <w:t xml:space="preserve"> UB </w:t>
      </w:r>
      <w:proofErr w:type="spellStart"/>
      <w:r w:rsidRPr="0093419E">
        <w:rPr>
          <w:sz w:val="24"/>
        </w:rPr>
        <w:t>Journal</w:t>
      </w:r>
      <w:proofErr w:type="spellEnd"/>
      <w:r w:rsidRPr="0093419E">
        <w:rPr>
          <w:sz w:val="24"/>
        </w:rPr>
        <w:t xml:space="preserve"> of </w:t>
      </w:r>
      <w:proofErr w:type="spellStart"/>
      <w:r w:rsidRPr="0093419E">
        <w:rPr>
          <w:sz w:val="24"/>
        </w:rPr>
        <w:t>psychology</w:t>
      </w:r>
      <w:proofErr w:type="spellEnd"/>
      <w:r w:rsidRPr="0093419E">
        <w:rPr>
          <w:sz w:val="24"/>
        </w:rPr>
        <w:t>,</w:t>
      </w:r>
      <w:r w:rsidRPr="0093419E">
        <w:rPr>
          <w:rStyle w:val="apple-converted-space"/>
          <w:sz w:val="24"/>
        </w:rPr>
        <w:t> </w:t>
      </w:r>
      <w:r w:rsidRPr="0093419E">
        <w:rPr>
          <w:sz w:val="24"/>
        </w:rPr>
        <w:t>39(1), 133-158.</w:t>
      </w:r>
    </w:p>
    <w:p w:rsidR="00607612" w:rsidRPr="002F59D0" w:rsidRDefault="00607612" w:rsidP="002F59D0">
      <w:pPr>
        <w:pStyle w:val="Sinespaciado"/>
        <w:spacing w:line="360" w:lineRule="auto"/>
        <w:jc w:val="both"/>
        <w:rPr>
          <w:sz w:val="24"/>
          <w:lang w:val="en-US"/>
        </w:rPr>
      </w:pPr>
    </w:p>
    <w:sectPr w:rsidR="00607612" w:rsidRPr="002F5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0334B"/>
    <w:multiLevelType w:val="hybridMultilevel"/>
    <w:tmpl w:val="E56292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87"/>
    <w:rsid w:val="000038DA"/>
    <w:rsid w:val="001237E7"/>
    <w:rsid w:val="0015157C"/>
    <w:rsid w:val="001A493A"/>
    <w:rsid w:val="00217091"/>
    <w:rsid w:val="00227C04"/>
    <w:rsid w:val="00272ABA"/>
    <w:rsid w:val="002E182B"/>
    <w:rsid w:val="002F59D0"/>
    <w:rsid w:val="003435E4"/>
    <w:rsid w:val="00391C28"/>
    <w:rsid w:val="004071FC"/>
    <w:rsid w:val="00597B87"/>
    <w:rsid w:val="005A0128"/>
    <w:rsid w:val="005B36AE"/>
    <w:rsid w:val="00607612"/>
    <w:rsid w:val="00650D0D"/>
    <w:rsid w:val="006577C5"/>
    <w:rsid w:val="006D062E"/>
    <w:rsid w:val="0072253C"/>
    <w:rsid w:val="00770E48"/>
    <w:rsid w:val="0084671C"/>
    <w:rsid w:val="00880AF1"/>
    <w:rsid w:val="008F043D"/>
    <w:rsid w:val="00904AFE"/>
    <w:rsid w:val="0093419E"/>
    <w:rsid w:val="00A85F8D"/>
    <w:rsid w:val="00B70FBF"/>
    <w:rsid w:val="00CD1655"/>
    <w:rsid w:val="00D05F5C"/>
    <w:rsid w:val="00DC0F08"/>
    <w:rsid w:val="00EA1612"/>
    <w:rsid w:val="00EC4835"/>
    <w:rsid w:val="00F158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7B87"/>
    <w:pPr>
      <w:spacing w:after="0" w:line="240" w:lineRule="auto"/>
    </w:pPr>
  </w:style>
  <w:style w:type="character" w:customStyle="1" w:styleId="apple-converted-space">
    <w:name w:val="apple-converted-space"/>
    <w:basedOn w:val="Fuentedeprrafopredeter"/>
    <w:rsid w:val="002E182B"/>
  </w:style>
  <w:style w:type="character" w:styleId="Hipervnculo">
    <w:name w:val="Hyperlink"/>
    <w:basedOn w:val="Fuentedeprrafopredeter"/>
    <w:uiPriority w:val="99"/>
    <w:unhideWhenUsed/>
    <w:rsid w:val="00607612"/>
    <w:rPr>
      <w:color w:val="0000FF" w:themeColor="hyperlink"/>
      <w:u w:val="single"/>
    </w:rPr>
  </w:style>
  <w:style w:type="character" w:styleId="Hipervnculovisitado">
    <w:name w:val="FollowedHyperlink"/>
    <w:basedOn w:val="Fuentedeprrafopredeter"/>
    <w:uiPriority w:val="99"/>
    <w:semiHidden/>
    <w:unhideWhenUsed/>
    <w:rsid w:val="001A493A"/>
    <w:rPr>
      <w:color w:val="800080" w:themeColor="followedHyperlink"/>
      <w:u w:val="single"/>
    </w:rPr>
  </w:style>
  <w:style w:type="character" w:styleId="Refdecomentario">
    <w:name w:val="annotation reference"/>
    <w:basedOn w:val="Fuentedeprrafopredeter"/>
    <w:uiPriority w:val="99"/>
    <w:semiHidden/>
    <w:unhideWhenUsed/>
    <w:rsid w:val="00F1589F"/>
    <w:rPr>
      <w:sz w:val="16"/>
      <w:szCs w:val="16"/>
    </w:rPr>
  </w:style>
  <w:style w:type="paragraph" w:styleId="Textocomentario">
    <w:name w:val="annotation text"/>
    <w:basedOn w:val="Normal"/>
    <w:link w:val="TextocomentarioCar"/>
    <w:uiPriority w:val="99"/>
    <w:semiHidden/>
    <w:unhideWhenUsed/>
    <w:rsid w:val="00F158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89F"/>
    <w:rPr>
      <w:sz w:val="20"/>
      <w:szCs w:val="20"/>
    </w:rPr>
  </w:style>
  <w:style w:type="paragraph" w:styleId="Asuntodelcomentario">
    <w:name w:val="annotation subject"/>
    <w:basedOn w:val="Textocomentario"/>
    <w:next w:val="Textocomentario"/>
    <w:link w:val="AsuntodelcomentarioCar"/>
    <w:uiPriority w:val="99"/>
    <w:semiHidden/>
    <w:unhideWhenUsed/>
    <w:rsid w:val="00F1589F"/>
    <w:rPr>
      <w:b/>
      <w:bCs/>
    </w:rPr>
  </w:style>
  <w:style w:type="character" w:customStyle="1" w:styleId="AsuntodelcomentarioCar">
    <w:name w:val="Asunto del comentario Car"/>
    <w:basedOn w:val="TextocomentarioCar"/>
    <w:link w:val="Asuntodelcomentario"/>
    <w:uiPriority w:val="99"/>
    <w:semiHidden/>
    <w:rsid w:val="00F1589F"/>
    <w:rPr>
      <w:b/>
      <w:bCs/>
      <w:sz w:val="20"/>
      <w:szCs w:val="20"/>
    </w:rPr>
  </w:style>
  <w:style w:type="paragraph" w:styleId="Textodeglobo">
    <w:name w:val="Balloon Text"/>
    <w:basedOn w:val="Normal"/>
    <w:link w:val="TextodegloboCar"/>
    <w:uiPriority w:val="99"/>
    <w:semiHidden/>
    <w:unhideWhenUsed/>
    <w:rsid w:val="00F158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7B87"/>
    <w:pPr>
      <w:spacing w:after="0" w:line="240" w:lineRule="auto"/>
    </w:pPr>
  </w:style>
  <w:style w:type="character" w:customStyle="1" w:styleId="apple-converted-space">
    <w:name w:val="apple-converted-space"/>
    <w:basedOn w:val="Fuentedeprrafopredeter"/>
    <w:rsid w:val="002E182B"/>
  </w:style>
  <w:style w:type="character" w:styleId="Hipervnculo">
    <w:name w:val="Hyperlink"/>
    <w:basedOn w:val="Fuentedeprrafopredeter"/>
    <w:uiPriority w:val="99"/>
    <w:unhideWhenUsed/>
    <w:rsid w:val="00607612"/>
    <w:rPr>
      <w:color w:val="0000FF" w:themeColor="hyperlink"/>
      <w:u w:val="single"/>
    </w:rPr>
  </w:style>
  <w:style w:type="character" w:styleId="Hipervnculovisitado">
    <w:name w:val="FollowedHyperlink"/>
    <w:basedOn w:val="Fuentedeprrafopredeter"/>
    <w:uiPriority w:val="99"/>
    <w:semiHidden/>
    <w:unhideWhenUsed/>
    <w:rsid w:val="001A493A"/>
    <w:rPr>
      <w:color w:val="800080" w:themeColor="followedHyperlink"/>
      <w:u w:val="single"/>
    </w:rPr>
  </w:style>
  <w:style w:type="character" w:styleId="Refdecomentario">
    <w:name w:val="annotation reference"/>
    <w:basedOn w:val="Fuentedeprrafopredeter"/>
    <w:uiPriority w:val="99"/>
    <w:semiHidden/>
    <w:unhideWhenUsed/>
    <w:rsid w:val="00F1589F"/>
    <w:rPr>
      <w:sz w:val="16"/>
      <w:szCs w:val="16"/>
    </w:rPr>
  </w:style>
  <w:style w:type="paragraph" w:styleId="Textocomentario">
    <w:name w:val="annotation text"/>
    <w:basedOn w:val="Normal"/>
    <w:link w:val="TextocomentarioCar"/>
    <w:uiPriority w:val="99"/>
    <w:semiHidden/>
    <w:unhideWhenUsed/>
    <w:rsid w:val="00F158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89F"/>
    <w:rPr>
      <w:sz w:val="20"/>
      <w:szCs w:val="20"/>
    </w:rPr>
  </w:style>
  <w:style w:type="paragraph" w:styleId="Asuntodelcomentario">
    <w:name w:val="annotation subject"/>
    <w:basedOn w:val="Textocomentario"/>
    <w:next w:val="Textocomentario"/>
    <w:link w:val="AsuntodelcomentarioCar"/>
    <w:uiPriority w:val="99"/>
    <w:semiHidden/>
    <w:unhideWhenUsed/>
    <w:rsid w:val="00F1589F"/>
    <w:rPr>
      <w:b/>
      <w:bCs/>
    </w:rPr>
  </w:style>
  <w:style w:type="character" w:customStyle="1" w:styleId="AsuntodelcomentarioCar">
    <w:name w:val="Asunto del comentario Car"/>
    <w:basedOn w:val="TextocomentarioCar"/>
    <w:link w:val="Asuntodelcomentario"/>
    <w:uiPriority w:val="99"/>
    <w:semiHidden/>
    <w:rsid w:val="00F1589F"/>
    <w:rPr>
      <w:b/>
      <w:bCs/>
      <w:sz w:val="20"/>
      <w:szCs w:val="20"/>
    </w:rPr>
  </w:style>
  <w:style w:type="paragraph" w:styleId="Textodeglobo">
    <w:name w:val="Balloon Text"/>
    <w:basedOn w:val="Normal"/>
    <w:link w:val="TextodegloboCar"/>
    <w:uiPriority w:val="99"/>
    <w:semiHidden/>
    <w:unhideWhenUsed/>
    <w:rsid w:val="00F158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7</cp:revision>
  <dcterms:created xsi:type="dcterms:W3CDTF">2015-10-17T22:29:00Z</dcterms:created>
  <dcterms:modified xsi:type="dcterms:W3CDTF">2015-10-18T00:08:00Z</dcterms:modified>
</cp:coreProperties>
</file>