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2D" w:rsidRDefault="00612F31">
      <w:pPr>
        <w:spacing w:line="360" w:lineRule="auto"/>
        <w:jc w:val="right"/>
        <w:rPr>
          <w:i/>
        </w:rPr>
      </w:pPr>
      <w:bookmarkStart w:id="0" w:name="_GoBack"/>
      <w:bookmarkEnd w:id="0"/>
      <w:r>
        <w:rPr>
          <w:b/>
        </w:rPr>
        <w:t xml:space="preserve">JOURNAL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1 </w:t>
      </w:r>
      <w:proofErr w:type="spellStart"/>
      <w:r>
        <w:rPr>
          <w:i/>
        </w:rPr>
        <w:t>Tasks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Perform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Classes</w:t>
      </w:r>
      <w:proofErr w:type="spellEnd"/>
    </w:p>
    <w:p w:rsidR="00217B2D" w:rsidRDefault="00217B2D">
      <w:pPr>
        <w:spacing w:line="360" w:lineRule="auto"/>
        <w:jc w:val="right"/>
        <w:rPr>
          <w:i/>
        </w:rPr>
      </w:pPr>
    </w:p>
    <w:p w:rsidR="00217B2D" w:rsidRDefault="00612F31">
      <w:pPr>
        <w:spacing w:line="360" w:lineRule="auto"/>
        <w:jc w:val="both"/>
        <w:rPr>
          <w:b/>
        </w:rPr>
      </w:pP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Observation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perform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visiting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time, </w:t>
      </w:r>
      <w:proofErr w:type="spellStart"/>
      <w:r>
        <w:rPr>
          <w:b/>
        </w:rPr>
        <w:t>contrast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observed</w:t>
      </w:r>
      <w:proofErr w:type="spellEnd"/>
      <w:r>
        <w:rPr>
          <w:b/>
        </w:rPr>
        <w:t>.</w:t>
      </w:r>
    </w:p>
    <w:p w:rsidR="00217B2D" w:rsidRDefault="00217B2D">
      <w:pPr>
        <w:spacing w:line="360" w:lineRule="auto"/>
        <w:jc w:val="both"/>
        <w:rPr>
          <w:b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217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2D" w:rsidRDefault="00612F31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I </w:t>
            </w:r>
            <w:proofErr w:type="spellStart"/>
            <w:r>
              <w:rPr>
                <w:b/>
                <w:i/>
              </w:rPr>
              <w:t>think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teachers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carry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out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following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tasks</w:t>
            </w:r>
            <w:proofErr w:type="spellEnd"/>
            <w:r>
              <w:rPr>
                <w:b/>
                <w:i/>
              </w:rPr>
              <w:t xml:space="preserve"> in </w:t>
            </w:r>
            <w:proofErr w:type="spellStart"/>
            <w:r>
              <w:rPr>
                <w:b/>
                <w:i/>
              </w:rPr>
              <w:t>class</w:t>
            </w:r>
            <w:proofErr w:type="spellEnd"/>
            <w:r>
              <w:rPr>
                <w:b/>
                <w:i/>
              </w:rPr>
              <w:t>...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2D" w:rsidRDefault="00612F31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These</w:t>
            </w:r>
            <w:proofErr w:type="spellEnd"/>
            <w:r>
              <w:rPr>
                <w:b/>
                <w:i/>
              </w:rPr>
              <w:t xml:space="preserve"> are </w:t>
            </w:r>
            <w:proofErr w:type="spellStart"/>
            <w:r>
              <w:rPr>
                <w:b/>
                <w:i/>
              </w:rPr>
              <w:t>the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tasks</w:t>
            </w:r>
            <w:proofErr w:type="spellEnd"/>
            <w:r>
              <w:rPr>
                <w:b/>
                <w:i/>
              </w:rPr>
              <w:t xml:space="preserve"> I </w:t>
            </w:r>
            <w:proofErr w:type="spellStart"/>
            <w:r>
              <w:rPr>
                <w:b/>
                <w:i/>
              </w:rPr>
              <w:t>observed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teacher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carried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out</w:t>
            </w:r>
            <w:proofErr w:type="spellEnd"/>
            <w:r>
              <w:rPr>
                <w:b/>
                <w:i/>
              </w:rPr>
              <w:t xml:space="preserve"> in </w:t>
            </w:r>
            <w:proofErr w:type="spellStart"/>
            <w:r>
              <w:rPr>
                <w:b/>
                <w:i/>
              </w:rPr>
              <w:t>the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class</w:t>
            </w:r>
            <w:proofErr w:type="spellEnd"/>
            <w:r>
              <w:rPr>
                <w:b/>
                <w:i/>
              </w:rPr>
              <w:t>...</w:t>
            </w:r>
          </w:p>
        </w:tc>
      </w:tr>
      <w:tr w:rsidR="00217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Greeting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Praying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Calling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row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in </w:t>
            </w:r>
            <w:proofErr w:type="spellStart"/>
            <w:r>
              <w:t>only</w:t>
            </w:r>
            <w:proofErr w:type="spellEnd"/>
            <w:r>
              <w:t xml:space="preserve"> English</w:t>
            </w:r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r>
              <w:t>eaking</w:t>
            </w:r>
            <w:proofErr w:type="spellEnd"/>
            <w:r>
              <w:t xml:space="preserve"> in English</w:t>
            </w:r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r>
              <w:t>Monitor</w:t>
            </w:r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worksheets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Checking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Spanish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</w:pP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 xml:space="preserve"> in </w:t>
            </w:r>
            <w:proofErr w:type="spellStart"/>
            <w:r>
              <w:t>silence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2D" w:rsidRDefault="00612F31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proofErr w:type="spellStart"/>
            <w:r>
              <w:t>Greeting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proofErr w:type="spellStart"/>
            <w:r>
              <w:t>Calling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row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in English and </w:t>
            </w:r>
            <w:proofErr w:type="spellStart"/>
            <w:r>
              <w:t>Spanish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proofErr w:type="spellStart"/>
            <w:r>
              <w:t>Monitoring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worksheets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proofErr w:type="spellStart"/>
            <w:r>
              <w:t>Checking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doubts</w:t>
            </w:r>
            <w:proofErr w:type="spellEnd"/>
          </w:p>
          <w:p w:rsidR="00217B2D" w:rsidRDefault="00612F31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 xml:space="preserve"> in </w:t>
            </w:r>
            <w:proofErr w:type="spellStart"/>
            <w:r>
              <w:t>silence</w:t>
            </w:r>
            <w:proofErr w:type="spellEnd"/>
          </w:p>
        </w:tc>
      </w:tr>
    </w:tbl>
    <w:p w:rsidR="00217B2D" w:rsidRDefault="00217B2D">
      <w:pPr>
        <w:spacing w:line="360" w:lineRule="auto"/>
        <w:jc w:val="both"/>
        <w:rPr>
          <w:b/>
        </w:rPr>
      </w:pPr>
    </w:p>
    <w:p w:rsidR="00217B2D" w:rsidRDefault="00217B2D"/>
    <w:sectPr w:rsidR="00217B2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BD9"/>
    <w:multiLevelType w:val="multilevel"/>
    <w:tmpl w:val="7AC074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9C6367"/>
    <w:multiLevelType w:val="multilevel"/>
    <w:tmpl w:val="81B443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7B2D"/>
    <w:rsid w:val="00217B2D"/>
    <w:rsid w:val="006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2017-05-22T01:19:00Z</dcterms:created>
  <dcterms:modified xsi:type="dcterms:W3CDTF">2017-05-22T01:19:00Z</dcterms:modified>
</cp:coreProperties>
</file>