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49FF" w:rsidRDefault="00112C88">
      <w:r>
        <w:rPr>
          <w:noProof/>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3562350" cy="3832225"/>
            <wp:effectExtent l="0" t="0" r="0" b="0"/>
            <wp:wrapSquare wrapText="bothSides"/>
            <wp:docPr id="1" name="image01.png" descr="C:\Users\Maria Jose\Desktop\Ucsc_logo.png"/>
            <wp:cNvGraphicFramePr/>
            <a:graphic xmlns:a="http://schemas.openxmlformats.org/drawingml/2006/main">
              <a:graphicData uri="http://schemas.openxmlformats.org/drawingml/2006/picture">
                <pic:pic xmlns:pic="http://schemas.openxmlformats.org/drawingml/2006/picture">
                  <pic:nvPicPr>
                    <pic:cNvPr id="0" name="image01.png" descr="C:\Users\Maria Jose\Desktop\Ucsc_logo.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562350" cy="3832225"/>
                    </a:xfrm>
                    <a:prstGeom prst="rect">
                      <a:avLst/>
                    </a:prstGeom>
                    <a:ln/>
                  </pic:spPr>
                </pic:pic>
              </a:graphicData>
            </a:graphic>
          </wp:anchor>
        </w:drawing>
      </w:r>
    </w:p>
    <w:p w:rsidR="00F849FF" w:rsidRDefault="00F849FF"/>
    <w:p w:rsidR="00F849FF" w:rsidRDefault="00F849FF"/>
    <w:p w:rsidR="00866E01" w:rsidRDefault="00866E01">
      <w:pPr>
        <w:tabs>
          <w:tab w:val="left" w:pos="3291"/>
        </w:tabs>
        <w:jc w:val="center"/>
        <w:rPr>
          <w:rFonts w:ascii="Arial" w:eastAsia="Arial" w:hAnsi="Arial" w:cs="Arial"/>
          <w:b/>
          <w:sz w:val="28"/>
          <w:szCs w:val="28"/>
          <w:lang w:val="en-US"/>
        </w:rPr>
      </w:pPr>
    </w:p>
    <w:p w:rsidR="00866E01" w:rsidRDefault="00866E01">
      <w:pPr>
        <w:tabs>
          <w:tab w:val="left" w:pos="3291"/>
        </w:tabs>
        <w:jc w:val="center"/>
        <w:rPr>
          <w:rFonts w:ascii="Arial" w:eastAsia="Arial" w:hAnsi="Arial" w:cs="Arial"/>
          <w:b/>
          <w:sz w:val="28"/>
          <w:szCs w:val="28"/>
          <w:lang w:val="en-US"/>
        </w:rPr>
      </w:pPr>
    </w:p>
    <w:p w:rsidR="00866E01" w:rsidRDefault="00866E01">
      <w:pPr>
        <w:tabs>
          <w:tab w:val="left" w:pos="3291"/>
        </w:tabs>
        <w:jc w:val="center"/>
        <w:rPr>
          <w:rFonts w:ascii="Arial" w:eastAsia="Arial" w:hAnsi="Arial" w:cs="Arial"/>
          <w:b/>
          <w:sz w:val="28"/>
          <w:szCs w:val="28"/>
          <w:lang w:val="en-US"/>
        </w:rPr>
      </w:pPr>
    </w:p>
    <w:p w:rsidR="00866E01" w:rsidRDefault="00866E01">
      <w:pPr>
        <w:tabs>
          <w:tab w:val="left" w:pos="3291"/>
        </w:tabs>
        <w:jc w:val="center"/>
        <w:rPr>
          <w:rFonts w:ascii="Arial" w:eastAsia="Arial" w:hAnsi="Arial" w:cs="Arial"/>
          <w:b/>
          <w:sz w:val="28"/>
          <w:szCs w:val="28"/>
          <w:lang w:val="en-US"/>
        </w:rPr>
      </w:pPr>
    </w:p>
    <w:p w:rsidR="00866E01" w:rsidRDefault="00866E01">
      <w:pPr>
        <w:tabs>
          <w:tab w:val="left" w:pos="3291"/>
        </w:tabs>
        <w:jc w:val="center"/>
        <w:rPr>
          <w:rFonts w:ascii="Arial" w:eastAsia="Arial" w:hAnsi="Arial" w:cs="Arial"/>
          <w:b/>
          <w:sz w:val="28"/>
          <w:szCs w:val="28"/>
          <w:lang w:val="en-US"/>
        </w:rPr>
      </w:pPr>
    </w:p>
    <w:p w:rsidR="00866E01" w:rsidRDefault="00866E01">
      <w:pPr>
        <w:tabs>
          <w:tab w:val="left" w:pos="3291"/>
        </w:tabs>
        <w:jc w:val="center"/>
        <w:rPr>
          <w:rFonts w:ascii="Arial" w:eastAsia="Arial" w:hAnsi="Arial" w:cs="Arial"/>
          <w:b/>
          <w:sz w:val="28"/>
          <w:szCs w:val="28"/>
          <w:lang w:val="en-US"/>
        </w:rPr>
      </w:pPr>
    </w:p>
    <w:p w:rsidR="00866E01" w:rsidRDefault="00866E01">
      <w:pPr>
        <w:tabs>
          <w:tab w:val="left" w:pos="3291"/>
        </w:tabs>
        <w:jc w:val="center"/>
        <w:rPr>
          <w:rFonts w:ascii="Arial" w:eastAsia="Arial" w:hAnsi="Arial" w:cs="Arial"/>
          <w:b/>
          <w:sz w:val="28"/>
          <w:szCs w:val="28"/>
          <w:lang w:val="en-US"/>
        </w:rPr>
      </w:pPr>
    </w:p>
    <w:p w:rsidR="00866E01" w:rsidRDefault="00866E01">
      <w:pPr>
        <w:tabs>
          <w:tab w:val="left" w:pos="3291"/>
        </w:tabs>
        <w:jc w:val="center"/>
        <w:rPr>
          <w:rFonts w:ascii="Arial" w:eastAsia="Arial" w:hAnsi="Arial" w:cs="Arial"/>
          <w:b/>
          <w:sz w:val="28"/>
          <w:szCs w:val="28"/>
          <w:lang w:val="en-US"/>
        </w:rPr>
      </w:pPr>
    </w:p>
    <w:p w:rsidR="00866E01" w:rsidRDefault="00866E01">
      <w:pPr>
        <w:tabs>
          <w:tab w:val="left" w:pos="3291"/>
        </w:tabs>
        <w:jc w:val="center"/>
        <w:rPr>
          <w:rFonts w:ascii="Arial" w:eastAsia="Arial" w:hAnsi="Arial" w:cs="Arial"/>
          <w:b/>
          <w:sz w:val="28"/>
          <w:szCs w:val="28"/>
          <w:lang w:val="en-US"/>
        </w:rPr>
      </w:pPr>
    </w:p>
    <w:p w:rsidR="00F849FF" w:rsidRPr="00866E01" w:rsidRDefault="00112C88">
      <w:pPr>
        <w:tabs>
          <w:tab w:val="left" w:pos="3291"/>
        </w:tabs>
        <w:jc w:val="center"/>
        <w:rPr>
          <w:lang w:val="en-US"/>
        </w:rPr>
      </w:pPr>
      <w:r w:rsidRPr="00866E01">
        <w:rPr>
          <w:rFonts w:ascii="Arial" w:eastAsia="Arial" w:hAnsi="Arial" w:cs="Arial"/>
          <w:b/>
          <w:sz w:val="28"/>
          <w:szCs w:val="28"/>
          <w:lang w:val="en-US"/>
        </w:rPr>
        <w:t>Comparative essay</w:t>
      </w:r>
    </w:p>
    <w:p w:rsidR="00F849FF" w:rsidRPr="00866E01" w:rsidRDefault="00112C88">
      <w:pPr>
        <w:tabs>
          <w:tab w:val="left" w:pos="3291"/>
        </w:tabs>
        <w:jc w:val="center"/>
        <w:rPr>
          <w:lang w:val="en-US"/>
        </w:rPr>
      </w:pPr>
      <w:r w:rsidRPr="00866E01">
        <w:rPr>
          <w:rFonts w:ascii="Arial" w:eastAsia="Arial" w:hAnsi="Arial" w:cs="Arial"/>
          <w:b/>
          <w:sz w:val="28"/>
          <w:szCs w:val="28"/>
          <w:lang w:val="en-US"/>
        </w:rPr>
        <w:t xml:space="preserve">“Comparing Chomsky and Krashen’s </w:t>
      </w:r>
    </w:p>
    <w:p w:rsidR="00F849FF" w:rsidRPr="00866E01" w:rsidRDefault="00112C88">
      <w:pPr>
        <w:tabs>
          <w:tab w:val="left" w:pos="3291"/>
        </w:tabs>
        <w:jc w:val="center"/>
        <w:rPr>
          <w:lang w:val="en-US"/>
        </w:rPr>
      </w:pPr>
      <w:r w:rsidRPr="00866E01">
        <w:rPr>
          <w:rFonts w:ascii="Arial" w:eastAsia="Arial" w:hAnsi="Arial" w:cs="Arial"/>
          <w:b/>
          <w:sz w:val="28"/>
          <w:szCs w:val="28"/>
          <w:lang w:val="en-US"/>
        </w:rPr>
        <w:t>Language Acquisition Theories”</w:t>
      </w:r>
    </w:p>
    <w:p w:rsidR="00F849FF" w:rsidRPr="00866E01" w:rsidRDefault="00F849FF">
      <w:pPr>
        <w:tabs>
          <w:tab w:val="left" w:pos="3291"/>
        </w:tabs>
        <w:jc w:val="center"/>
        <w:rPr>
          <w:lang w:val="en-US"/>
        </w:rPr>
      </w:pPr>
    </w:p>
    <w:p w:rsidR="00F849FF" w:rsidRPr="00866E01" w:rsidRDefault="00112C88">
      <w:pPr>
        <w:tabs>
          <w:tab w:val="left" w:pos="3291"/>
        </w:tabs>
        <w:jc w:val="right"/>
        <w:rPr>
          <w:lang w:val="en-US"/>
        </w:rPr>
      </w:pPr>
      <w:r w:rsidRPr="00866E01">
        <w:rPr>
          <w:rFonts w:ascii="Arial" w:eastAsia="Arial" w:hAnsi="Arial" w:cs="Arial"/>
          <w:sz w:val="24"/>
          <w:szCs w:val="24"/>
          <w:lang w:val="en-US"/>
        </w:rPr>
        <w:t>Roxanna Correa</w:t>
      </w:r>
    </w:p>
    <w:p w:rsidR="00F849FF" w:rsidRPr="00866E01" w:rsidRDefault="00112C88">
      <w:pPr>
        <w:tabs>
          <w:tab w:val="left" w:pos="3291"/>
        </w:tabs>
        <w:jc w:val="right"/>
        <w:rPr>
          <w:lang w:val="en-US"/>
        </w:rPr>
      </w:pPr>
      <w:r w:rsidRPr="00866E01">
        <w:rPr>
          <w:rFonts w:ascii="Arial" w:eastAsia="Arial" w:hAnsi="Arial" w:cs="Arial"/>
          <w:sz w:val="24"/>
          <w:szCs w:val="24"/>
          <w:lang w:val="en-US"/>
        </w:rPr>
        <w:t xml:space="preserve">Learning and Acquisition of English </w:t>
      </w:r>
    </w:p>
    <w:p w:rsidR="00F849FF" w:rsidRPr="00866E01" w:rsidRDefault="00112C88">
      <w:pPr>
        <w:tabs>
          <w:tab w:val="left" w:pos="3291"/>
        </w:tabs>
        <w:jc w:val="right"/>
        <w:rPr>
          <w:lang w:val="en-US"/>
        </w:rPr>
      </w:pPr>
      <w:proofErr w:type="gramStart"/>
      <w:r w:rsidRPr="00866E01">
        <w:rPr>
          <w:rFonts w:ascii="Arial" w:eastAsia="Arial" w:hAnsi="Arial" w:cs="Arial"/>
          <w:sz w:val="24"/>
          <w:szCs w:val="24"/>
          <w:lang w:val="en-US"/>
        </w:rPr>
        <w:t>as</w:t>
      </w:r>
      <w:proofErr w:type="gramEnd"/>
      <w:r w:rsidRPr="00866E01">
        <w:rPr>
          <w:rFonts w:ascii="Arial" w:eastAsia="Arial" w:hAnsi="Arial" w:cs="Arial"/>
          <w:sz w:val="24"/>
          <w:szCs w:val="24"/>
          <w:lang w:val="en-US"/>
        </w:rPr>
        <w:t xml:space="preserve"> a Foreign Language</w:t>
      </w:r>
    </w:p>
    <w:p w:rsidR="00F849FF" w:rsidRPr="00866E01" w:rsidRDefault="00F849FF">
      <w:pPr>
        <w:tabs>
          <w:tab w:val="left" w:pos="3291"/>
        </w:tabs>
        <w:jc w:val="right"/>
        <w:rPr>
          <w:lang w:val="en-US"/>
        </w:rPr>
      </w:pPr>
    </w:p>
    <w:p w:rsidR="00F849FF" w:rsidRPr="00866E01" w:rsidRDefault="00112C88">
      <w:pPr>
        <w:tabs>
          <w:tab w:val="left" w:pos="3291"/>
        </w:tabs>
        <w:jc w:val="right"/>
        <w:rPr>
          <w:lang w:val="en-US"/>
        </w:rPr>
      </w:pPr>
      <w:r w:rsidRPr="00866E01">
        <w:rPr>
          <w:rFonts w:ascii="Arial" w:eastAsia="Arial" w:hAnsi="Arial" w:cs="Arial"/>
          <w:sz w:val="24"/>
          <w:szCs w:val="24"/>
          <w:lang w:val="en-US"/>
        </w:rPr>
        <w:t xml:space="preserve">María </w:t>
      </w:r>
      <w:proofErr w:type="spellStart"/>
      <w:r w:rsidRPr="00866E01">
        <w:rPr>
          <w:rFonts w:ascii="Arial" w:eastAsia="Arial" w:hAnsi="Arial" w:cs="Arial"/>
          <w:sz w:val="24"/>
          <w:szCs w:val="24"/>
          <w:lang w:val="en-US"/>
        </w:rPr>
        <w:t>Belén</w:t>
      </w:r>
      <w:proofErr w:type="spellEnd"/>
      <w:r w:rsidRPr="00866E01">
        <w:rPr>
          <w:rFonts w:ascii="Arial" w:eastAsia="Arial" w:hAnsi="Arial" w:cs="Arial"/>
          <w:sz w:val="24"/>
          <w:szCs w:val="24"/>
          <w:lang w:val="en-US"/>
        </w:rPr>
        <w:t xml:space="preserve"> Quezada</w:t>
      </w:r>
    </w:p>
    <w:p w:rsidR="00F849FF" w:rsidRPr="00866E01" w:rsidRDefault="00112C88">
      <w:pPr>
        <w:tabs>
          <w:tab w:val="left" w:pos="3291"/>
        </w:tabs>
        <w:jc w:val="right"/>
        <w:rPr>
          <w:lang w:val="en-US"/>
        </w:rPr>
      </w:pPr>
      <w:r w:rsidRPr="00866E01">
        <w:rPr>
          <w:rFonts w:ascii="Arial" w:eastAsia="Arial" w:hAnsi="Arial" w:cs="Arial"/>
          <w:sz w:val="24"/>
          <w:szCs w:val="24"/>
          <w:lang w:val="en-US"/>
        </w:rPr>
        <w:t>María José Verdugo</w:t>
      </w:r>
    </w:p>
    <w:p w:rsidR="00866E01" w:rsidRDefault="00866E01">
      <w:pPr>
        <w:spacing w:line="360" w:lineRule="auto"/>
        <w:rPr>
          <w:rFonts w:ascii="Arial" w:eastAsia="Arial" w:hAnsi="Arial" w:cs="Arial"/>
          <w:sz w:val="24"/>
          <w:szCs w:val="24"/>
          <w:lang w:val="en-US"/>
        </w:rPr>
      </w:pPr>
    </w:p>
    <w:p w:rsidR="00866E01" w:rsidRDefault="00866E01">
      <w:pPr>
        <w:spacing w:line="360" w:lineRule="auto"/>
        <w:rPr>
          <w:rFonts w:ascii="Arial" w:eastAsia="Arial" w:hAnsi="Arial" w:cs="Arial"/>
          <w:sz w:val="24"/>
          <w:szCs w:val="24"/>
          <w:lang w:val="en-US"/>
        </w:rPr>
      </w:pPr>
    </w:p>
    <w:p w:rsidR="00F849FF" w:rsidRPr="00866E01" w:rsidRDefault="00112C88" w:rsidP="00112C88">
      <w:pPr>
        <w:spacing w:line="360" w:lineRule="auto"/>
        <w:jc w:val="both"/>
        <w:rPr>
          <w:lang w:val="en-US"/>
        </w:rPr>
      </w:pPr>
      <w:r w:rsidRPr="00866E01">
        <w:rPr>
          <w:rFonts w:ascii="Arial" w:eastAsia="Arial" w:hAnsi="Arial" w:cs="Arial"/>
          <w:sz w:val="24"/>
          <w:szCs w:val="24"/>
          <w:lang w:val="en-US"/>
        </w:rPr>
        <w:lastRenderedPageBreak/>
        <w:t>S</w:t>
      </w:r>
      <w:r w:rsidRPr="00866E01">
        <w:rPr>
          <w:rFonts w:ascii="Arial" w:eastAsia="Arial" w:hAnsi="Arial" w:cs="Arial"/>
          <w:sz w:val="24"/>
          <w:szCs w:val="24"/>
          <w:lang w:val="en-US"/>
        </w:rPr>
        <w:t xml:space="preserve">ince the 1950’s, acquisition of the first language, same as the second language learning or acquisition </w:t>
      </w:r>
      <w:r w:rsidRPr="00866E01">
        <w:rPr>
          <w:rFonts w:ascii="Arial" w:eastAsia="Arial" w:hAnsi="Arial" w:cs="Arial"/>
          <w:sz w:val="24"/>
          <w:szCs w:val="24"/>
          <w:lang w:val="en-US"/>
        </w:rPr>
        <w:t>process</w:t>
      </w:r>
      <w:r w:rsidRPr="00866E01">
        <w:rPr>
          <w:rFonts w:ascii="Arial" w:eastAsia="Arial" w:hAnsi="Arial" w:cs="Arial"/>
          <w:sz w:val="24"/>
          <w:szCs w:val="24"/>
          <w:lang w:val="en-US"/>
        </w:rPr>
        <w:t xml:space="preserve">es, has been deeply studied by </w:t>
      </w:r>
      <w:r w:rsidRPr="00866E01">
        <w:rPr>
          <w:rFonts w:ascii="Arial" w:eastAsia="Arial" w:hAnsi="Arial" w:cs="Arial"/>
          <w:sz w:val="24"/>
          <w:szCs w:val="24"/>
          <w:lang w:val="en-US"/>
        </w:rPr>
        <w:t>many researchers (Ellis, 1994; Clark, 2009; Klein, 1986),</w:t>
      </w:r>
      <w:r w:rsidRPr="00866E01">
        <w:rPr>
          <w:rFonts w:ascii="Arial" w:eastAsia="Arial" w:hAnsi="Arial" w:cs="Arial"/>
          <w:sz w:val="24"/>
          <w:szCs w:val="24"/>
          <w:lang w:val="en-US"/>
        </w:rPr>
        <w:t xml:space="preserve"> and several different hypotheses have been established f</w:t>
      </w:r>
      <w:r w:rsidRPr="00866E01">
        <w:rPr>
          <w:rFonts w:ascii="Arial" w:eastAsia="Arial" w:hAnsi="Arial" w:cs="Arial"/>
          <w:sz w:val="24"/>
          <w:szCs w:val="24"/>
          <w:lang w:val="en-US"/>
        </w:rPr>
        <w:t xml:space="preserve">rom their discoveries in order to try to understand and determine how </w:t>
      </w:r>
      <w:r w:rsidRPr="00866E01">
        <w:rPr>
          <w:rFonts w:ascii="Arial" w:eastAsia="Arial" w:hAnsi="Arial" w:cs="Arial"/>
          <w:sz w:val="24"/>
          <w:szCs w:val="24"/>
          <w:lang w:val="en-US"/>
        </w:rPr>
        <w:t xml:space="preserve">learning occurs </w:t>
      </w:r>
      <w:r w:rsidRPr="00866E01">
        <w:rPr>
          <w:rFonts w:ascii="Arial" w:eastAsia="Arial" w:hAnsi="Arial" w:cs="Arial"/>
          <w:sz w:val="24"/>
          <w:szCs w:val="24"/>
          <w:lang w:val="en-US"/>
        </w:rPr>
        <w:t>in the human being’s mind. There are two authors who proposed different</w:t>
      </w:r>
      <w:r w:rsidRPr="00866E01">
        <w:rPr>
          <w:rFonts w:ascii="Arial" w:eastAsia="Arial" w:hAnsi="Arial" w:cs="Arial"/>
          <w:sz w:val="24"/>
          <w:szCs w:val="24"/>
          <w:lang w:val="en-US"/>
        </w:rPr>
        <w:t xml:space="preserve"> perspectives </w:t>
      </w:r>
      <w:r w:rsidRPr="00866E01">
        <w:rPr>
          <w:rFonts w:ascii="Arial" w:eastAsia="Arial" w:hAnsi="Arial" w:cs="Arial"/>
          <w:sz w:val="24"/>
          <w:szCs w:val="24"/>
          <w:lang w:val="en-US"/>
        </w:rPr>
        <w:t xml:space="preserve">on how human being acquires or learns a language, </w:t>
      </w:r>
      <w:r w:rsidRPr="00866E01">
        <w:rPr>
          <w:rFonts w:ascii="Arial" w:eastAsia="Arial" w:hAnsi="Arial" w:cs="Arial"/>
          <w:sz w:val="24"/>
          <w:szCs w:val="24"/>
          <w:lang w:val="en-US"/>
        </w:rPr>
        <w:t>Chomsky and Krashen</w:t>
      </w:r>
      <w:r w:rsidRPr="00866E01">
        <w:rPr>
          <w:rFonts w:ascii="Arial" w:eastAsia="Arial" w:hAnsi="Arial" w:cs="Arial"/>
          <w:sz w:val="24"/>
          <w:szCs w:val="24"/>
          <w:lang w:val="en-US"/>
        </w:rPr>
        <w:t>, focusing on th</w:t>
      </w:r>
      <w:r w:rsidRPr="00866E01">
        <w:rPr>
          <w:rFonts w:ascii="Arial" w:eastAsia="Arial" w:hAnsi="Arial" w:cs="Arial"/>
          <w:sz w:val="24"/>
          <w:szCs w:val="24"/>
          <w:lang w:val="en-US"/>
        </w:rPr>
        <w:t>e cognitive field of the learning process. The present essay aims to establish some similarities and differences between Chomsky’s Universal Grammar Hypothesi</w:t>
      </w:r>
      <w:r w:rsidRPr="00866E01">
        <w:rPr>
          <w:rFonts w:ascii="Arial" w:eastAsia="Arial" w:hAnsi="Arial" w:cs="Arial"/>
          <w:sz w:val="24"/>
          <w:szCs w:val="24"/>
          <w:lang w:val="en-US"/>
        </w:rPr>
        <w:t xml:space="preserve">s, which is cited by Cook (2001), </w:t>
      </w:r>
      <w:r w:rsidRPr="00866E01">
        <w:rPr>
          <w:rFonts w:ascii="Arial" w:eastAsia="Arial" w:hAnsi="Arial" w:cs="Arial"/>
          <w:sz w:val="24"/>
          <w:szCs w:val="24"/>
          <w:lang w:val="en-US"/>
        </w:rPr>
        <w:t>and Krashen’s Monitor Model Hypothesis</w:t>
      </w:r>
      <w:r w:rsidRPr="00866E01">
        <w:rPr>
          <w:rFonts w:ascii="Arial" w:eastAsia="Arial" w:hAnsi="Arial" w:cs="Arial"/>
          <w:sz w:val="24"/>
          <w:szCs w:val="24"/>
          <w:lang w:val="en-US"/>
        </w:rPr>
        <w:t>, cited by Cook (</w:t>
      </w:r>
      <w:proofErr w:type="spellStart"/>
      <w:r w:rsidRPr="00866E01">
        <w:rPr>
          <w:rFonts w:ascii="Arial" w:eastAsia="Arial" w:hAnsi="Arial" w:cs="Arial"/>
          <w:sz w:val="24"/>
          <w:szCs w:val="24"/>
          <w:lang w:val="en-US"/>
        </w:rPr>
        <w:t>n.d.</w:t>
      </w:r>
      <w:proofErr w:type="spellEnd"/>
      <w:r w:rsidRPr="00866E01">
        <w:rPr>
          <w:rFonts w:ascii="Arial" w:eastAsia="Arial" w:hAnsi="Arial" w:cs="Arial"/>
          <w:sz w:val="24"/>
          <w:szCs w:val="24"/>
          <w:lang w:val="en-US"/>
        </w:rPr>
        <w:t xml:space="preserve">), </w:t>
      </w:r>
      <w:r w:rsidRPr="00866E01">
        <w:rPr>
          <w:rFonts w:ascii="Arial" w:eastAsia="Arial" w:hAnsi="Arial" w:cs="Arial"/>
          <w:sz w:val="24"/>
          <w:szCs w:val="24"/>
          <w:lang w:val="en-US"/>
        </w:rPr>
        <w:t>co</w:t>
      </w:r>
      <w:r w:rsidRPr="00866E01">
        <w:rPr>
          <w:rFonts w:ascii="Arial" w:eastAsia="Arial" w:hAnsi="Arial" w:cs="Arial"/>
          <w:sz w:val="24"/>
          <w:szCs w:val="24"/>
          <w:lang w:val="en-US"/>
        </w:rPr>
        <w:t>nsidering the moment of life when they think human being acquires the language, the theorists’ approach, relevance of input, the social factor and Krashen’s Affective Filter and Comprehensive Hypotheses.</w:t>
      </w:r>
    </w:p>
    <w:p w:rsidR="00F849FF" w:rsidRPr="00866E01" w:rsidRDefault="00112C88" w:rsidP="00866E01">
      <w:pPr>
        <w:spacing w:line="360" w:lineRule="auto"/>
        <w:jc w:val="both"/>
        <w:rPr>
          <w:lang w:val="en-US"/>
        </w:rPr>
      </w:pPr>
      <w:r w:rsidRPr="00866E01">
        <w:rPr>
          <w:rFonts w:ascii="Arial" w:eastAsia="Arial" w:hAnsi="Arial" w:cs="Arial"/>
          <w:sz w:val="24"/>
          <w:szCs w:val="24"/>
          <w:lang w:val="en-US"/>
        </w:rPr>
        <w:t>Firstly, the linguist Noam Chomsky proposed the Univ</w:t>
      </w:r>
      <w:r w:rsidRPr="00866E01">
        <w:rPr>
          <w:rFonts w:ascii="Arial" w:eastAsia="Arial" w:hAnsi="Arial" w:cs="Arial"/>
          <w:sz w:val="24"/>
          <w:szCs w:val="24"/>
          <w:lang w:val="en-US"/>
        </w:rPr>
        <w:t>ersal Grammar Hypothesis (UGH) in the 1980’s, focusing on the way language acquisition happens in the human mind. Nevertheless, Chomsky never referred to how the second language might be acquired or learned. Despite this, several linguists still agreed wit</w:t>
      </w:r>
      <w:r w:rsidRPr="00866E01">
        <w:rPr>
          <w:rFonts w:ascii="Arial" w:eastAsia="Arial" w:hAnsi="Arial" w:cs="Arial"/>
          <w:sz w:val="24"/>
          <w:szCs w:val="24"/>
          <w:lang w:val="en-US"/>
        </w:rPr>
        <w:t xml:space="preserve">h the author’s theory, even though some may say UGH </w:t>
      </w:r>
      <w:proofErr w:type="gramStart"/>
      <w:r w:rsidRPr="00866E01">
        <w:rPr>
          <w:rFonts w:ascii="Arial" w:eastAsia="Arial" w:hAnsi="Arial" w:cs="Arial"/>
          <w:sz w:val="24"/>
          <w:szCs w:val="24"/>
          <w:lang w:val="en-US"/>
        </w:rPr>
        <w:t>is</w:t>
      </w:r>
      <w:proofErr w:type="gramEnd"/>
      <w:r w:rsidRPr="00866E01">
        <w:rPr>
          <w:rFonts w:ascii="Arial" w:eastAsia="Arial" w:hAnsi="Arial" w:cs="Arial"/>
          <w:sz w:val="24"/>
          <w:szCs w:val="24"/>
          <w:lang w:val="en-US"/>
        </w:rPr>
        <w:t xml:space="preserve"> a limited theory (Lightbown and Spada, 2006). Thus, this might be considered</w:t>
      </w:r>
      <w:r w:rsidRPr="00866E01">
        <w:rPr>
          <w:rFonts w:ascii="Arial" w:eastAsia="Arial" w:hAnsi="Arial" w:cs="Arial"/>
          <w:sz w:val="24"/>
          <w:szCs w:val="24"/>
          <w:lang w:val="en-US"/>
        </w:rPr>
        <w:t xml:space="preserve"> as </w:t>
      </w:r>
      <w:r w:rsidRPr="00866E01">
        <w:rPr>
          <w:rFonts w:ascii="Arial" w:eastAsia="Arial" w:hAnsi="Arial" w:cs="Arial"/>
          <w:sz w:val="24"/>
          <w:szCs w:val="24"/>
          <w:lang w:val="en-US"/>
        </w:rPr>
        <w:t>the main difference between both linguists, since Krashen did focus in the first and second language acquisition. In addi</w:t>
      </w:r>
      <w:r w:rsidRPr="00866E01">
        <w:rPr>
          <w:rFonts w:ascii="Arial" w:eastAsia="Arial" w:hAnsi="Arial" w:cs="Arial"/>
          <w:sz w:val="24"/>
          <w:szCs w:val="24"/>
          <w:lang w:val="en-US"/>
        </w:rPr>
        <w:t xml:space="preserve">tion, Krashen proposed five hypotheses, and one of them states a difference by defining learning as </w:t>
      </w:r>
      <w:r w:rsidRPr="00866E01">
        <w:rPr>
          <w:rFonts w:ascii="Arial" w:eastAsia="Arial" w:hAnsi="Arial" w:cs="Arial"/>
          <w:i/>
          <w:sz w:val="24"/>
          <w:szCs w:val="24"/>
          <w:lang w:val="en-US"/>
        </w:rPr>
        <w:t xml:space="preserve">"knowing about" language' (Cook, </w:t>
      </w:r>
      <w:r w:rsidRPr="00866E01">
        <w:rPr>
          <w:rFonts w:ascii="Arial" w:eastAsia="Arial" w:hAnsi="Arial" w:cs="Arial"/>
          <w:sz w:val="24"/>
          <w:szCs w:val="24"/>
          <w:lang w:val="en-US"/>
        </w:rPr>
        <w:t>¶</w:t>
      </w:r>
      <w:r w:rsidRPr="00866E01">
        <w:rPr>
          <w:rFonts w:ascii="Arial" w:eastAsia="Arial" w:hAnsi="Arial" w:cs="Arial"/>
          <w:i/>
          <w:sz w:val="24"/>
          <w:szCs w:val="24"/>
          <w:lang w:val="en-US"/>
        </w:rPr>
        <w:t xml:space="preserve">. 2) </w:t>
      </w:r>
      <w:r w:rsidRPr="00866E01">
        <w:rPr>
          <w:rFonts w:ascii="Arial" w:eastAsia="Arial" w:hAnsi="Arial" w:cs="Arial"/>
          <w:sz w:val="24"/>
          <w:szCs w:val="24"/>
          <w:lang w:val="en-US"/>
        </w:rPr>
        <w:t xml:space="preserve">and acquisition as acquiring by </w:t>
      </w:r>
      <w:r w:rsidRPr="00866E01">
        <w:rPr>
          <w:rFonts w:ascii="Arial" w:eastAsia="Arial" w:hAnsi="Arial" w:cs="Arial"/>
          <w:i/>
          <w:sz w:val="24"/>
          <w:szCs w:val="24"/>
          <w:lang w:val="en-US"/>
        </w:rPr>
        <w:t xml:space="preserve">using language for real communication (Cook, </w:t>
      </w:r>
      <w:r w:rsidRPr="00866E01">
        <w:rPr>
          <w:rFonts w:ascii="Arial" w:eastAsia="Arial" w:hAnsi="Arial" w:cs="Arial"/>
          <w:sz w:val="24"/>
          <w:szCs w:val="24"/>
          <w:lang w:val="en-US"/>
        </w:rPr>
        <w:t>¶</w:t>
      </w:r>
      <w:r w:rsidRPr="00866E01">
        <w:rPr>
          <w:rFonts w:ascii="Arial" w:eastAsia="Arial" w:hAnsi="Arial" w:cs="Arial"/>
          <w:i/>
          <w:sz w:val="24"/>
          <w:szCs w:val="24"/>
          <w:lang w:val="en-US"/>
        </w:rPr>
        <w:t>. 2).</w:t>
      </w:r>
    </w:p>
    <w:p w:rsidR="00F849FF" w:rsidRPr="00866E01" w:rsidRDefault="00112C88" w:rsidP="00866E01">
      <w:pPr>
        <w:spacing w:line="360" w:lineRule="auto"/>
        <w:jc w:val="both"/>
        <w:rPr>
          <w:lang w:val="en-US"/>
        </w:rPr>
      </w:pPr>
      <w:r w:rsidRPr="00866E01">
        <w:rPr>
          <w:rFonts w:ascii="Arial" w:eastAsia="Arial" w:hAnsi="Arial" w:cs="Arial"/>
          <w:sz w:val="24"/>
          <w:szCs w:val="24"/>
          <w:lang w:val="en-US"/>
        </w:rPr>
        <w:t>Secondly, Chomsky’s UG model, cit</w:t>
      </w:r>
      <w:r w:rsidRPr="00866E01">
        <w:rPr>
          <w:rFonts w:ascii="Arial" w:eastAsia="Arial" w:hAnsi="Arial" w:cs="Arial"/>
          <w:sz w:val="24"/>
          <w:szCs w:val="24"/>
          <w:lang w:val="en-US"/>
        </w:rPr>
        <w:t xml:space="preserve">ed by Cook (2001), is defined as </w:t>
      </w:r>
      <w:r w:rsidRPr="00866E01">
        <w:rPr>
          <w:rFonts w:ascii="Arial" w:eastAsia="Arial" w:hAnsi="Arial" w:cs="Arial"/>
          <w:i/>
          <w:sz w:val="24"/>
          <w:szCs w:val="24"/>
          <w:lang w:val="en-US"/>
        </w:rPr>
        <w:t>the system of principles, conditions, and rules that are elements or properties of all human language… the essence of human language (p. 181).</w:t>
      </w:r>
      <w:r w:rsidRPr="00866E01">
        <w:rPr>
          <w:rFonts w:ascii="Arial" w:eastAsia="Arial" w:hAnsi="Arial" w:cs="Arial"/>
          <w:sz w:val="24"/>
          <w:szCs w:val="24"/>
          <w:lang w:val="en-US"/>
        </w:rPr>
        <w:t xml:space="preserve"> Hence, according to Chomsky, cited by Lightbown and Spada (2006), language acqui</w:t>
      </w:r>
      <w:r w:rsidRPr="00866E01">
        <w:rPr>
          <w:rFonts w:ascii="Arial" w:eastAsia="Arial" w:hAnsi="Arial" w:cs="Arial"/>
          <w:sz w:val="24"/>
          <w:szCs w:val="24"/>
          <w:lang w:val="en-US"/>
        </w:rPr>
        <w:t>sition occurs owin</w:t>
      </w:r>
      <w:r w:rsidR="00866E01">
        <w:rPr>
          <w:rFonts w:ascii="Arial" w:eastAsia="Arial" w:hAnsi="Arial" w:cs="Arial"/>
          <w:sz w:val="24"/>
          <w:szCs w:val="24"/>
          <w:lang w:val="en-US"/>
        </w:rPr>
        <w:t>g to an innate knowledge of these</w:t>
      </w:r>
      <w:r w:rsidRPr="00866E01">
        <w:rPr>
          <w:rFonts w:ascii="Arial" w:eastAsia="Arial" w:hAnsi="Arial" w:cs="Arial"/>
          <w:sz w:val="24"/>
          <w:szCs w:val="24"/>
          <w:lang w:val="en-US"/>
        </w:rPr>
        <w:t xml:space="preserve"> Universal Grammar principles, a process that happens at a certain age, which is called the Critical Period. Therefore, this aspect of Chomsky’s hypothesis could be considered as a similarity due to </w:t>
      </w:r>
      <w:r w:rsidRPr="00866E01">
        <w:rPr>
          <w:rFonts w:ascii="Arial" w:eastAsia="Arial" w:hAnsi="Arial" w:cs="Arial"/>
          <w:sz w:val="24"/>
          <w:szCs w:val="24"/>
          <w:lang w:val="en-US"/>
        </w:rPr>
        <w:lastRenderedPageBreak/>
        <w:t>Krashen</w:t>
      </w:r>
      <w:r w:rsidRPr="00866E01">
        <w:rPr>
          <w:rFonts w:ascii="Arial" w:eastAsia="Arial" w:hAnsi="Arial" w:cs="Arial"/>
          <w:sz w:val="24"/>
          <w:szCs w:val="24"/>
          <w:lang w:val="en-US"/>
        </w:rPr>
        <w:t xml:space="preserve"> mentioned that after the age of puberty, any language learning process will occur more slowly and it will be more difficult than if it happened in a normal first language learning process; moreover, Krashen found a negative effect of age when </w:t>
      </w:r>
      <w:r w:rsidRPr="00866E01">
        <w:rPr>
          <w:rFonts w:ascii="Arial" w:eastAsia="Arial" w:hAnsi="Arial" w:cs="Arial"/>
          <w:sz w:val="24"/>
          <w:szCs w:val="24"/>
          <w:lang w:val="en-US"/>
        </w:rPr>
        <w:t>he</w:t>
      </w:r>
      <w:r w:rsidRPr="00866E01">
        <w:rPr>
          <w:rFonts w:ascii="Arial" w:eastAsia="Arial" w:hAnsi="Arial" w:cs="Arial"/>
          <w:sz w:val="24"/>
          <w:szCs w:val="24"/>
          <w:lang w:val="en-US"/>
        </w:rPr>
        <w:t xml:space="preserve"> analyzed </w:t>
      </w:r>
      <w:r w:rsidRPr="00866E01">
        <w:rPr>
          <w:rFonts w:ascii="Arial" w:eastAsia="Arial" w:hAnsi="Arial" w:cs="Arial"/>
          <w:sz w:val="24"/>
          <w:szCs w:val="24"/>
          <w:lang w:val="en-US"/>
        </w:rPr>
        <w:t>studies of age differences in the acquisition of a second language -considering the pronunciation aspect- (Snow &amp; Hoefnagel-Höhle, 1978). Notwithstanding, taking into account the case of an isolated thirteen-year-old girl, Krashen, cited by Snow &amp; Hoefnage</w:t>
      </w:r>
      <w:r w:rsidRPr="00866E01">
        <w:rPr>
          <w:rFonts w:ascii="Arial" w:eastAsia="Arial" w:hAnsi="Arial" w:cs="Arial"/>
          <w:sz w:val="24"/>
          <w:szCs w:val="24"/>
          <w:lang w:val="en-US"/>
        </w:rPr>
        <w:t xml:space="preserve">l-Höhle (1978), also states that despite the slow process and the difficulties that the human being might face at that age, there are high changes that language skills keep on improving many years after the Critical Period by following alternative routes. </w:t>
      </w:r>
      <w:r w:rsidRPr="00866E01">
        <w:rPr>
          <w:rFonts w:ascii="Arial" w:eastAsia="Arial" w:hAnsi="Arial" w:cs="Arial"/>
          <w:sz w:val="24"/>
          <w:szCs w:val="24"/>
          <w:lang w:val="en-US"/>
        </w:rPr>
        <w:t>Hence, according to Krashen’s theory and his hypotheses, a human being is capable of acquiring a language either in his/her childhood or in the adult stage</w:t>
      </w:r>
      <w:r w:rsidRPr="00866E01">
        <w:rPr>
          <w:rFonts w:ascii="Arial" w:eastAsia="Arial" w:hAnsi="Arial" w:cs="Arial"/>
          <w:sz w:val="24"/>
          <w:szCs w:val="24"/>
          <w:lang w:val="en-US"/>
        </w:rPr>
        <w:t>.</w:t>
      </w:r>
    </w:p>
    <w:p w:rsidR="00F849FF" w:rsidRPr="00866E01" w:rsidRDefault="00112C88" w:rsidP="00866E01">
      <w:pPr>
        <w:spacing w:line="360" w:lineRule="auto"/>
        <w:jc w:val="both"/>
        <w:rPr>
          <w:lang w:val="en-US"/>
        </w:rPr>
      </w:pPr>
      <w:r w:rsidRPr="00866E01">
        <w:rPr>
          <w:rFonts w:ascii="Arial" w:eastAsia="Arial" w:hAnsi="Arial" w:cs="Arial"/>
          <w:sz w:val="24"/>
          <w:szCs w:val="24"/>
          <w:lang w:val="en-US"/>
        </w:rPr>
        <w:t>In the third place, another likeness between both linguists’ postulates is that the two of them are</w:t>
      </w:r>
      <w:r w:rsidRPr="00866E01">
        <w:rPr>
          <w:rFonts w:ascii="Arial" w:eastAsia="Arial" w:hAnsi="Arial" w:cs="Arial"/>
          <w:sz w:val="24"/>
          <w:szCs w:val="24"/>
          <w:lang w:val="en-US"/>
        </w:rPr>
        <w:t xml:space="preserve"> centered on the cognitive field, since they state that the acquisition process happens in the mind. First, Chomsky, cited by Diamond (</w:t>
      </w:r>
      <w:proofErr w:type="spellStart"/>
      <w:r w:rsidRPr="00866E01">
        <w:rPr>
          <w:rFonts w:ascii="Arial" w:eastAsia="Arial" w:hAnsi="Arial" w:cs="Arial"/>
          <w:sz w:val="24"/>
          <w:szCs w:val="24"/>
          <w:lang w:val="en-US"/>
        </w:rPr>
        <w:t>n.d.</w:t>
      </w:r>
      <w:proofErr w:type="spellEnd"/>
      <w:r w:rsidRPr="00866E01">
        <w:rPr>
          <w:rFonts w:ascii="Arial" w:eastAsia="Arial" w:hAnsi="Arial" w:cs="Arial"/>
          <w:sz w:val="24"/>
          <w:szCs w:val="24"/>
          <w:lang w:val="en-US"/>
        </w:rPr>
        <w:t xml:space="preserve">), put forth what is called Language Acquisition Device, also known as LAD. This concept is defined by the author as </w:t>
      </w:r>
      <w:r w:rsidRPr="00866E01">
        <w:rPr>
          <w:rFonts w:ascii="Arial" w:eastAsia="Arial" w:hAnsi="Arial" w:cs="Arial"/>
          <w:sz w:val="24"/>
          <w:szCs w:val="24"/>
          <w:lang w:val="en-US"/>
        </w:rPr>
        <w:t xml:space="preserve">a hypothetical tool which holds the main principles of language; in other words, </w:t>
      </w:r>
      <w:r w:rsidRPr="00866E01">
        <w:rPr>
          <w:rFonts w:ascii="Arial" w:eastAsia="Arial" w:hAnsi="Arial" w:cs="Arial"/>
          <w:sz w:val="24"/>
          <w:szCs w:val="24"/>
          <w:lang w:val="en-US"/>
        </w:rPr>
        <w:t>the theory developed by Chomsky proposed</w:t>
      </w:r>
      <w:r w:rsidRPr="00866E01">
        <w:rPr>
          <w:rFonts w:ascii="Arial" w:eastAsia="Arial" w:hAnsi="Arial" w:cs="Arial"/>
          <w:sz w:val="24"/>
          <w:szCs w:val="24"/>
          <w:lang w:val="en-US"/>
        </w:rPr>
        <w:t xml:space="preserve"> that every person was born with the capability of understanding the universal principles and rules of language, only needing to acquir</w:t>
      </w:r>
      <w:r w:rsidRPr="00866E01">
        <w:rPr>
          <w:rFonts w:ascii="Arial" w:eastAsia="Arial" w:hAnsi="Arial" w:cs="Arial"/>
          <w:sz w:val="24"/>
          <w:szCs w:val="24"/>
          <w:lang w:val="en-US"/>
        </w:rPr>
        <w:t>e the necessary vocabulary, and this vocabulary and information acquired from the outside would be what is known as the “Input” -mother tongue language-, which is the lexicon received by the child and that will be acquired and lately transformed into the o</w:t>
      </w:r>
      <w:r w:rsidRPr="00866E01">
        <w:rPr>
          <w:rFonts w:ascii="Arial" w:eastAsia="Arial" w:hAnsi="Arial" w:cs="Arial"/>
          <w:sz w:val="24"/>
          <w:szCs w:val="24"/>
          <w:lang w:val="en-US"/>
        </w:rPr>
        <w:t>utput. Indeed, according to Diamond (</w:t>
      </w:r>
      <w:proofErr w:type="spellStart"/>
      <w:r w:rsidRPr="00866E01">
        <w:rPr>
          <w:rFonts w:ascii="Arial" w:eastAsia="Arial" w:hAnsi="Arial" w:cs="Arial"/>
          <w:sz w:val="24"/>
          <w:szCs w:val="24"/>
          <w:lang w:val="en-US"/>
        </w:rPr>
        <w:t>n.d.</w:t>
      </w:r>
      <w:proofErr w:type="spellEnd"/>
      <w:r w:rsidRPr="00866E01">
        <w:rPr>
          <w:rFonts w:ascii="Arial" w:eastAsia="Arial" w:hAnsi="Arial" w:cs="Arial"/>
          <w:sz w:val="24"/>
          <w:szCs w:val="24"/>
          <w:lang w:val="en-US"/>
        </w:rPr>
        <w:t>), Chomsky</w:t>
      </w:r>
      <w:r w:rsidRPr="00866E01">
        <w:rPr>
          <w:rFonts w:ascii="Arial" w:eastAsia="Arial" w:hAnsi="Arial" w:cs="Arial"/>
          <w:i/>
          <w:sz w:val="24"/>
          <w:szCs w:val="24"/>
          <w:lang w:val="en-US"/>
        </w:rPr>
        <w:t xml:space="preserve"> discovered that when children are learning to speak, they don't make the errors you would expect. For instance, children seem to understand that all sentences should have the structure 'subject-verb-objec</w:t>
      </w:r>
      <w:r w:rsidRPr="00866E01">
        <w:rPr>
          <w:rFonts w:ascii="Arial" w:eastAsia="Arial" w:hAnsi="Arial" w:cs="Arial"/>
          <w:i/>
          <w:sz w:val="24"/>
          <w:szCs w:val="24"/>
          <w:lang w:val="en-US"/>
        </w:rPr>
        <w:t>t', even before they are able to speak in full sentences (</w:t>
      </w:r>
      <w:r w:rsidRPr="00866E01">
        <w:rPr>
          <w:rFonts w:ascii="Arial" w:eastAsia="Arial" w:hAnsi="Arial" w:cs="Arial"/>
          <w:sz w:val="24"/>
          <w:szCs w:val="24"/>
          <w:lang w:val="en-US"/>
        </w:rPr>
        <w:t>¶</w:t>
      </w:r>
      <w:r w:rsidRPr="00866E01">
        <w:rPr>
          <w:rFonts w:ascii="Arial" w:eastAsia="Arial" w:hAnsi="Arial" w:cs="Arial"/>
          <w:i/>
          <w:sz w:val="24"/>
          <w:szCs w:val="24"/>
          <w:lang w:val="en-US"/>
        </w:rPr>
        <w:t>. 8)</w:t>
      </w:r>
      <w:r w:rsidRPr="00866E01">
        <w:rPr>
          <w:rFonts w:ascii="Arial" w:eastAsia="Arial" w:hAnsi="Arial" w:cs="Arial"/>
          <w:sz w:val="24"/>
          <w:szCs w:val="24"/>
          <w:lang w:val="en-US"/>
        </w:rPr>
        <w:t xml:space="preserve">. It is compulsory to keep in mind that the LAD is just a theoretical concept, inasmuch as there is not any section in the brain called “Language Acquisition Device”, nor could it be turned on </w:t>
      </w:r>
      <w:r w:rsidRPr="00866E01">
        <w:rPr>
          <w:rFonts w:ascii="Arial" w:eastAsia="Arial" w:hAnsi="Arial" w:cs="Arial"/>
          <w:sz w:val="24"/>
          <w:szCs w:val="24"/>
          <w:lang w:val="en-US"/>
        </w:rPr>
        <w:t xml:space="preserve">and off for acquiring or learning a new language every time the person needs it. Since the linguist developed the Language Acquisition Device concept in the </w:t>
      </w:r>
      <w:r w:rsidRPr="00866E01">
        <w:rPr>
          <w:rFonts w:ascii="Arial" w:eastAsia="Arial" w:hAnsi="Arial" w:cs="Arial"/>
          <w:sz w:val="24"/>
          <w:szCs w:val="24"/>
          <w:lang w:val="en-US"/>
        </w:rPr>
        <w:lastRenderedPageBreak/>
        <w:t>1950s, this idea has become into a deeper theory called Universal Grammar. Second, according to Coo</w:t>
      </w:r>
      <w:r w:rsidRPr="00866E01">
        <w:rPr>
          <w:rFonts w:ascii="Arial" w:eastAsia="Arial" w:hAnsi="Arial" w:cs="Arial"/>
          <w:sz w:val="24"/>
          <w:szCs w:val="24"/>
          <w:lang w:val="en-US"/>
        </w:rPr>
        <w:t>k (2001), Krashen based his theory in five different hypotheses, calling one of them “The Input Hypothesis”. This one states that humans acquire language by “comprehensible input”, meaning that the learner must understand in her/his mind the message delive</w:t>
      </w:r>
      <w:r w:rsidRPr="00866E01">
        <w:rPr>
          <w:rFonts w:ascii="Arial" w:eastAsia="Arial" w:hAnsi="Arial" w:cs="Arial"/>
          <w:sz w:val="24"/>
          <w:szCs w:val="24"/>
          <w:lang w:val="en-US"/>
        </w:rPr>
        <w:t xml:space="preserve">red. Thus, as both of them postulate that the input is processed in the learner’s brain, being this a mental </w:t>
      </w:r>
      <w:proofErr w:type="gramStart"/>
      <w:r w:rsidRPr="00866E01">
        <w:rPr>
          <w:rFonts w:ascii="Arial" w:eastAsia="Arial" w:hAnsi="Arial" w:cs="Arial"/>
          <w:sz w:val="24"/>
          <w:szCs w:val="24"/>
          <w:lang w:val="en-US"/>
        </w:rPr>
        <w:t>process,</w:t>
      </w:r>
      <w:proofErr w:type="gramEnd"/>
      <w:r w:rsidRPr="00866E01">
        <w:rPr>
          <w:rFonts w:ascii="Arial" w:eastAsia="Arial" w:hAnsi="Arial" w:cs="Arial"/>
          <w:sz w:val="24"/>
          <w:szCs w:val="24"/>
          <w:lang w:val="en-US"/>
        </w:rPr>
        <w:t xml:space="preserve"> they are both centered on the cognitive field. Nevertheless, the </w:t>
      </w:r>
      <w:r w:rsidRPr="00866E01">
        <w:rPr>
          <w:rFonts w:ascii="Arial" w:eastAsia="Arial" w:hAnsi="Arial" w:cs="Arial"/>
          <w:sz w:val="24"/>
          <w:szCs w:val="24"/>
          <w:lang w:val="en-US"/>
        </w:rPr>
        <w:t>main</w:t>
      </w:r>
      <w:r w:rsidRPr="00866E01">
        <w:rPr>
          <w:rFonts w:ascii="Arial" w:eastAsia="Arial" w:hAnsi="Arial" w:cs="Arial"/>
          <w:sz w:val="24"/>
          <w:szCs w:val="24"/>
          <w:lang w:val="en-US"/>
        </w:rPr>
        <w:t xml:space="preserve"> factor that Krashen’s theory has is the social factor because besides from acquiring vocabulary, the learner gives a meaning and mental images for the new words she/he is being exposed to when the child interacts with the people who are around. So, his po</w:t>
      </w:r>
      <w:r w:rsidRPr="00866E01">
        <w:rPr>
          <w:rFonts w:ascii="Arial" w:eastAsia="Arial" w:hAnsi="Arial" w:cs="Arial"/>
          <w:sz w:val="24"/>
          <w:szCs w:val="24"/>
          <w:lang w:val="en-US"/>
        </w:rPr>
        <w:t>stulate, apart from being a cognitive theory, is a socio cognitive theory, involving the cognitive aspect in a social context (Cook, 2001).</w:t>
      </w:r>
    </w:p>
    <w:p w:rsidR="00F849FF" w:rsidRPr="00866E01" w:rsidRDefault="00112C88" w:rsidP="00866E01">
      <w:pPr>
        <w:spacing w:line="360" w:lineRule="auto"/>
        <w:jc w:val="both"/>
        <w:rPr>
          <w:lang w:val="en-US"/>
        </w:rPr>
      </w:pPr>
      <w:r w:rsidRPr="00866E01">
        <w:rPr>
          <w:rFonts w:ascii="Arial" w:eastAsia="Arial" w:hAnsi="Arial" w:cs="Arial"/>
          <w:sz w:val="24"/>
          <w:szCs w:val="24"/>
          <w:lang w:val="en-US"/>
        </w:rPr>
        <w:t>Fourthly, taking into consideration the previous difference, it is clear that although input is important in both th</w:t>
      </w:r>
      <w:r w:rsidRPr="00866E01">
        <w:rPr>
          <w:rFonts w:ascii="Arial" w:eastAsia="Arial" w:hAnsi="Arial" w:cs="Arial"/>
          <w:sz w:val="24"/>
          <w:szCs w:val="24"/>
          <w:lang w:val="en-US"/>
        </w:rPr>
        <w:t>eories, this importance differs from one theory to the other one. In Chomsky’s UGH, input is the main constituent since</w:t>
      </w:r>
      <w:r w:rsidRPr="00866E01">
        <w:rPr>
          <w:rFonts w:ascii="Arial" w:eastAsia="Arial" w:hAnsi="Arial" w:cs="Arial"/>
          <w:sz w:val="24"/>
          <w:szCs w:val="24"/>
          <w:lang w:val="en-US"/>
        </w:rPr>
        <w:t xml:space="preserve"> it </w:t>
      </w:r>
      <w:r w:rsidRPr="00866E01">
        <w:rPr>
          <w:rFonts w:ascii="Arial" w:eastAsia="Arial" w:hAnsi="Arial" w:cs="Arial"/>
          <w:sz w:val="24"/>
          <w:szCs w:val="24"/>
          <w:lang w:val="en-US"/>
        </w:rPr>
        <w:t>is the only factor which affects language acquisition. For Chomsky, experience is not an important factor that may affect the acquisi</w:t>
      </w:r>
      <w:r w:rsidRPr="00866E01">
        <w:rPr>
          <w:rFonts w:ascii="Arial" w:eastAsia="Arial" w:hAnsi="Arial" w:cs="Arial"/>
          <w:sz w:val="24"/>
          <w:szCs w:val="24"/>
          <w:lang w:val="en-US"/>
        </w:rPr>
        <w:t xml:space="preserve">tion of language; on the contrary, he considered language acquisition as an innate process which occurs in every human being’s mind. Consequently, it can be </w:t>
      </w:r>
      <w:r w:rsidRPr="00866E01">
        <w:rPr>
          <w:rFonts w:ascii="Arial" w:eastAsia="Arial" w:hAnsi="Arial" w:cs="Arial"/>
          <w:sz w:val="24"/>
          <w:szCs w:val="24"/>
          <w:lang w:val="en-US"/>
        </w:rPr>
        <w:t>deduced</w:t>
      </w:r>
      <w:r w:rsidRPr="00866E01">
        <w:rPr>
          <w:rFonts w:ascii="Arial" w:eastAsia="Arial" w:hAnsi="Arial" w:cs="Arial"/>
          <w:sz w:val="24"/>
          <w:szCs w:val="24"/>
          <w:lang w:val="en-US"/>
        </w:rPr>
        <w:t xml:space="preserve"> that the influence of external factors on the development of language in children is very l</w:t>
      </w:r>
      <w:r w:rsidRPr="00866E01">
        <w:rPr>
          <w:rFonts w:ascii="Arial" w:eastAsia="Arial" w:hAnsi="Arial" w:cs="Arial"/>
          <w:sz w:val="24"/>
          <w:szCs w:val="24"/>
          <w:lang w:val="en-US"/>
        </w:rPr>
        <w:t>ittle for the linguist. On the other hand, for the theory established by Krashen, input is an essential part of the environment surrounding the learner, splitting his theory into five hypotheses. In fact, he refers to a mental process which also involves e</w:t>
      </w:r>
      <w:r w:rsidRPr="00866E01">
        <w:rPr>
          <w:rFonts w:ascii="Arial" w:eastAsia="Arial" w:hAnsi="Arial" w:cs="Arial"/>
          <w:sz w:val="24"/>
          <w:szCs w:val="24"/>
          <w:lang w:val="en-US"/>
        </w:rPr>
        <w:t xml:space="preserve">nvironmental and psychological aspects, affecting the way language is acquired (Cook, 2010). Therefore, the main difference between both authors in this aspect is that for Krashen the LAD </w:t>
      </w:r>
      <w:r w:rsidRPr="00866E01">
        <w:rPr>
          <w:rFonts w:ascii="Arial" w:eastAsia="Arial" w:hAnsi="Arial" w:cs="Arial"/>
          <w:sz w:val="24"/>
          <w:szCs w:val="24"/>
          <w:lang w:val="en-US"/>
        </w:rPr>
        <w:t>is part of the system for understanding and acquiring the input</w:t>
      </w:r>
      <w:r w:rsidRPr="00866E01">
        <w:rPr>
          <w:rFonts w:ascii="Arial" w:eastAsia="Arial" w:hAnsi="Arial" w:cs="Arial"/>
          <w:sz w:val="24"/>
          <w:szCs w:val="24"/>
          <w:lang w:val="en-US"/>
        </w:rPr>
        <w:t>, whi</w:t>
      </w:r>
      <w:r w:rsidRPr="00866E01">
        <w:rPr>
          <w:rFonts w:ascii="Arial" w:eastAsia="Arial" w:hAnsi="Arial" w:cs="Arial"/>
          <w:sz w:val="24"/>
          <w:szCs w:val="24"/>
          <w:lang w:val="en-US"/>
        </w:rPr>
        <w:t>ch complements external and psychological factors, whereas for Chomsky the LAD is the “nucleus” of the UGH.</w:t>
      </w:r>
    </w:p>
    <w:p w:rsidR="00F849FF" w:rsidRPr="00866E01" w:rsidRDefault="00112C88" w:rsidP="00866E01">
      <w:pPr>
        <w:spacing w:line="360" w:lineRule="auto"/>
        <w:jc w:val="both"/>
        <w:rPr>
          <w:lang w:val="en-US"/>
        </w:rPr>
      </w:pPr>
      <w:r w:rsidRPr="00866E01">
        <w:rPr>
          <w:rFonts w:ascii="Arial" w:eastAsia="Arial" w:hAnsi="Arial" w:cs="Arial"/>
          <w:sz w:val="24"/>
          <w:szCs w:val="24"/>
          <w:lang w:val="en-US"/>
        </w:rPr>
        <w:t xml:space="preserve">In the fifth place, along with this hypothesis, Krashen proposes the Affective Filter Hypothesis which is </w:t>
      </w:r>
      <w:r w:rsidRPr="00866E01">
        <w:rPr>
          <w:rFonts w:ascii="Arial" w:eastAsia="Arial" w:hAnsi="Arial" w:cs="Arial"/>
          <w:i/>
          <w:sz w:val="24"/>
          <w:szCs w:val="24"/>
          <w:lang w:val="en-US"/>
        </w:rPr>
        <w:t>a mental block, caused by affective factor</w:t>
      </w:r>
      <w:r w:rsidRPr="00866E01">
        <w:rPr>
          <w:rFonts w:ascii="Arial" w:eastAsia="Arial" w:hAnsi="Arial" w:cs="Arial"/>
          <w:i/>
          <w:sz w:val="24"/>
          <w:szCs w:val="24"/>
          <w:lang w:val="en-US"/>
        </w:rPr>
        <w:t xml:space="preserve">s ... </w:t>
      </w:r>
      <w:r w:rsidRPr="00866E01">
        <w:rPr>
          <w:rFonts w:ascii="Arial" w:eastAsia="Arial" w:hAnsi="Arial" w:cs="Arial"/>
          <w:i/>
          <w:sz w:val="24"/>
          <w:szCs w:val="24"/>
          <w:lang w:val="en-US"/>
        </w:rPr>
        <w:t xml:space="preserve">that prevents </w:t>
      </w:r>
      <w:r w:rsidRPr="00866E01">
        <w:rPr>
          <w:rFonts w:ascii="Arial" w:eastAsia="Arial" w:hAnsi="Arial" w:cs="Arial"/>
          <w:i/>
          <w:sz w:val="24"/>
          <w:szCs w:val="24"/>
          <w:lang w:val="en-US"/>
        </w:rPr>
        <w:lastRenderedPageBreak/>
        <w:t xml:space="preserve">input from reaching the language acquisition device (Cook, </w:t>
      </w:r>
      <w:proofErr w:type="spellStart"/>
      <w:r w:rsidRPr="00866E01">
        <w:rPr>
          <w:rFonts w:ascii="Arial" w:eastAsia="Arial" w:hAnsi="Arial" w:cs="Arial"/>
          <w:i/>
          <w:sz w:val="24"/>
          <w:szCs w:val="24"/>
          <w:lang w:val="en-US"/>
        </w:rPr>
        <w:t>n.d.</w:t>
      </w:r>
      <w:proofErr w:type="spellEnd"/>
      <w:r w:rsidRPr="00866E01">
        <w:rPr>
          <w:rFonts w:ascii="Arial" w:eastAsia="Arial" w:hAnsi="Arial" w:cs="Arial"/>
          <w:i/>
          <w:sz w:val="24"/>
          <w:szCs w:val="24"/>
          <w:lang w:val="en-US"/>
        </w:rPr>
        <w:t xml:space="preserve">, </w:t>
      </w:r>
      <w:r w:rsidRPr="00866E01">
        <w:rPr>
          <w:rFonts w:ascii="Arial" w:eastAsia="Arial" w:hAnsi="Arial" w:cs="Arial"/>
          <w:sz w:val="24"/>
          <w:szCs w:val="24"/>
          <w:lang w:val="en-US"/>
        </w:rPr>
        <w:t>¶</w:t>
      </w:r>
      <w:r w:rsidRPr="00866E01">
        <w:rPr>
          <w:rFonts w:ascii="Arial" w:eastAsia="Arial" w:hAnsi="Arial" w:cs="Arial"/>
          <w:i/>
          <w:sz w:val="24"/>
          <w:szCs w:val="24"/>
          <w:lang w:val="en-US"/>
        </w:rPr>
        <w:t>.5).</w:t>
      </w:r>
      <w:r w:rsidRPr="00866E01">
        <w:rPr>
          <w:rFonts w:ascii="Arial" w:eastAsia="Arial" w:hAnsi="Arial" w:cs="Arial"/>
          <w:sz w:val="24"/>
          <w:szCs w:val="24"/>
          <w:lang w:val="en-US"/>
        </w:rPr>
        <w:t xml:space="preserve"> Accordingly, those acquirers who are in a not optimal affective state will have problems acquiring the knowledge or input that is being delivered (Krashen, 1981). In</w:t>
      </w:r>
      <w:r w:rsidRPr="00866E01">
        <w:rPr>
          <w:rFonts w:ascii="Arial" w:eastAsia="Arial" w:hAnsi="Arial" w:cs="Arial"/>
          <w:sz w:val="24"/>
          <w:szCs w:val="24"/>
          <w:lang w:val="en-US"/>
        </w:rPr>
        <w:t xml:space="preserve"> addition, Krashen mentions three variables which are related to properly acquire a second language:</w:t>
      </w:r>
    </w:p>
    <w:p w:rsidR="00F849FF" w:rsidRPr="00866E01" w:rsidRDefault="00112C88" w:rsidP="00866E01">
      <w:pPr>
        <w:numPr>
          <w:ilvl w:val="0"/>
          <w:numId w:val="1"/>
        </w:numPr>
        <w:spacing w:after="0" w:line="360" w:lineRule="auto"/>
        <w:ind w:left="697" w:right="340" w:hanging="357"/>
        <w:jc w:val="both"/>
        <w:rPr>
          <w:rFonts w:ascii="Arial" w:eastAsia="Arial" w:hAnsi="Arial" w:cs="Arial"/>
          <w:i/>
          <w:sz w:val="24"/>
          <w:szCs w:val="24"/>
          <w:lang w:val="en-US"/>
        </w:rPr>
      </w:pPr>
      <w:r w:rsidRPr="00866E01">
        <w:rPr>
          <w:rFonts w:ascii="Arial" w:eastAsia="Arial" w:hAnsi="Arial" w:cs="Arial"/>
          <w:i/>
          <w:sz w:val="24"/>
          <w:szCs w:val="24"/>
          <w:lang w:val="en-US"/>
        </w:rPr>
        <w:t>Anxiety: Low anxiety relates to second language acquisition. The more the students are "off the defensive", the better the acquisition.  </w:t>
      </w:r>
    </w:p>
    <w:p w:rsidR="00F849FF" w:rsidRPr="00866E01" w:rsidRDefault="00112C88" w:rsidP="00866E01">
      <w:pPr>
        <w:numPr>
          <w:ilvl w:val="0"/>
          <w:numId w:val="1"/>
        </w:numPr>
        <w:spacing w:after="0" w:line="360" w:lineRule="auto"/>
        <w:ind w:left="697" w:right="340" w:hanging="357"/>
        <w:jc w:val="both"/>
        <w:rPr>
          <w:rFonts w:ascii="Arial" w:eastAsia="Arial" w:hAnsi="Arial" w:cs="Arial"/>
          <w:i/>
          <w:sz w:val="24"/>
          <w:szCs w:val="24"/>
          <w:lang w:val="en-US"/>
        </w:rPr>
      </w:pPr>
      <w:r w:rsidRPr="00866E01">
        <w:rPr>
          <w:rFonts w:ascii="Arial" w:eastAsia="Arial" w:hAnsi="Arial" w:cs="Arial"/>
          <w:i/>
          <w:sz w:val="24"/>
          <w:szCs w:val="24"/>
          <w:lang w:val="en-US"/>
        </w:rPr>
        <w:t>Motivation: Highe</w:t>
      </w:r>
      <w:r w:rsidRPr="00866E01">
        <w:rPr>
          <w:rFonts w:ascii="Arial" w:eastAsia="Arial" w:hAnsi="Arial" w:cs="Arial"/>
          <w:i/>
          <w:sz w:val="24"/>
          <w:szCs w:val="24"/>
          <w:lang w:val="en-US"/>
        </w:rPr>
        <w:t>r motivation predicts more second language acquisition. Certain kinds of motivation are more effective in certain situations, moreover. In situations where acquisition of the second language is a practical necessity, "instrumental" motivation relates secon</w:t>
      </w:r>
      <w:r w:rsidRPr="00866E01">
        <w:rPr>
          <w:rFonts w:ascii="Arial" w:eastAsia="Arial" w:hAnsi="Arial" w:cs="Arial"/>
          <w:i/>
          <w:sz w:val="24"/>
          <w:szCs w:val="24"/>
          <w:lang w:val="en-US"/>
        </w:rPr>
        <w:t>d language acquisition; in many other situations, such as those where acquisition of the second language is more of a luxury, "integrative" motivation predicts success in second language acquisition.</w:t>
      </w:r>
    </w:p>
    <w:p w:rsidR="00F849FF" w:rsidRDefault="00112C88" w:rsidP="00866E01">
      <w:pPr>
        <w:numPr>
          <w:ilvl w:val="0"/>
          <w:numId w:val="1"/>
        </w:numPr>
        <w:spacing w:line="360" w:lineRule="auto"/>
        <w:ind w:left="697" w:right="340" w:hanging="357"/>
        <w:jc w:val="both"/>
        <w:rPr>
          <w:rFonts w:ascii="Arial" w:eastAsia="Arial" w:hAnsi="Arial" w:cs="Arial"/>
          <w:i/>
          <w:sz w:val="24"/>
          <w:szCs w:val="24"/>
        </w:rPr>
      </w:pPr>
      <w:r w:rsidRPr="00866E01">
        <w:rPr>
          <w:rFonts w:ascii="Arial" w:eastAsia="Arial" w:hAnsi="Arial" w:cs="Arial"/>
          <w:i/>
          <w:sz w:val="24"/>
          <w:szCs w:val="24"/>
          <w:lang w:val="en-US"/>
        </w:rPr>
        <w:t xml:space="preserve">Self-confidence: The acquirer with more self-esteem and self-confidence tends to do better in second language acquisition. </w:t>
      </w:r>
      <w:r>
        <w:rPr>
          <w:rFonts w:ascii="Arial" w:eastAsia="Arial" w:hAnsi="Arial" w:cs="Arial"/>
          <w:i/>
          <w:sz w:val="24"/>
          <w:szCs w:val="24"/>
        </w:rPr>
        <w:t>(1981, pp. 73-74).</w:t>
      </w:r>
    </w:p>
    <w:p w:rsidR="00F849FF" w:rsidRPr="00866E01" w:rsidRDefault="00112C88" w:rsidP="00866E01">
      <w:pPr>
        <w:spacing w:line="360" w:lineRule="auto"/>
        <w:jc w:val="both"/>
        <w:rPr>
          <w:lang w:val="en-US"/>
        </w:rPr>
      </w:pPr>
      <w:r w:rsidRPr="00866E01">
        <w:rPr>
          <w:rFonts w:ascii="Arial" w:eastAsia="Arial" w:hAnsi="Arial" w:cs="Arial"/>
          <w:sz w:val="24"/>
          <w:szCs w:val="24"/>
          <w:lang w:val="en-US"/>
        </w:rPr>
        <w:t>On the contrast, emotions and feelings are not explicitly mentioned by Chomsky on the papers and references used f</w:t>
      </w:r>
      <w:r w:rsidRPr="00866E01">
        <w:rPr>
          <w:rFonts w:ascii="Arial" w:eastAsia="Arial" w:hAnsi="Arial" w:cs="Arial"/>
          <w:sz w:val="24"/>
          <w:szCs w:val="24"/>
          <w:lang w:val="en-US"/>
        </w:rPr>
        <w:t>or this essay.</w:t>
      </w:r>
    </w:p>
    <w:p w:rsidR="00F849FF" w:rsidRPr="00866E01" w:rsidRDefault="00112C88" w:rsidP="00866E01">
      <w:pPr>
        <w:spacing w:line="360" w:lineRule="auto"/>
        <w:jc w:val="both"/>
        <w:rPr>
          <w:lang w:val="en-US"/>
        </w:rPr>
      </w:pPr>
      <w:r w:rsidRPr="00866E01">
        <w:rPr>
          <w:rFonts w:ascii="Arial" w:eastAsia="Arial" w:hAnsi="Arial" w:cs="Arial"/>
          <w:sz w:val="24"/>
          <w:szCs w:val="24"/>
          <w:lang w:val="en-US"/>
        </w:rPr>
        <w:t xml:space="preserve">In the sixth place, in the Comprehensible Hypothesis from Krashen’s Monitor Model, </w:t>
      </w:r>
      <w:r w:rsidRPr="00866E01">
        <w:rPr>
          <w:rFonts w:ascii="Arial" w:eastAsia="Arial" w:hAnsi="Arial" w:cs="Arial"/>
          <w:sz w:val="24"/>
          <w:szCs w:val="24"/>
          <w:lang w:val="en-US"/>
        </w:rPr>
        <w:t>it is stated</w:t>
      </w:r>
      <w:r w:rsidRPr="00866E01">
        <w:rPr>
          <w:rFonts w:ascii="Arial" w:eastAsia="Arial" w:hAnsi="Arial" w:cs="Arial"/>
          <w:sz w:val="24"/>
          <w:szCs w:val="24"/>
          <w:lang w:val="en-US"/>
        </w:rPr>
        <w:t xml:space="preserve"> that the acquisition of the language takes place as </w:t>
      </w:r>
      <w:r w:rsidRPr="00866E01">
        <w:rPr>
          <w:rFonts w:ascii="Arial" w:eastAsia="Arial" w:hAnsi="Arial" w:cs="Arial"/>
          <w:sz w:val="24"/>
          <w:szCs w:val="24"/>
          <w:lang w:val="en-US"/>
        </w:rPr>
        <w:t>the</w:t>
      </w:r>
      <w:r w:rsidRPr="00866E01">
        <w:rPr>
          <w:rFonts w:ascii="Arial" w:eastAsia="Arial" w:hAnsi="Arial" w:cs="Arial"/>
          <w:sz w:val="24"/>
          <w:szCs w:val="24"/>
          <w:lang w:val="en-US"/>
        </w:rPr>
        <w:t xml:space="preserve"> result of </w:t>
      </w:r>
      <w:r w:rsidRPr="00866E01">
        <w:rPr>
          <w:rFonts w:ascii="Arial" w:eastAsia="Arial" w:hAnsi="Arial" w:cs="Arial"/>
          <w:sz w:val="24"/>
          <w:szCs w:val="24"/>
          <w:lang w:val="en-US"/>
        </w:rPr>
        <w:t>a process where the</w:t>
      </w:r>
      <w:r w:rsidRPr="00866E01">
        <w:rPr>
          <w:rFonts w:ascii="Arial" w:eastAsia="Arial" w:hAnsi="Arial" w:cs="Arial"/>
          <w:sz w:val="24"/>
          <w:szCs w:val="24"/>
          <w:lang w:val="en-US"/>
        </w:rPr>
        <w:t xml:space="preserve"> learner </w:t>
      </w:r>
      <w:r w:rsidRPr="00866E01">
        <w:rPr>
          <w:rFonts w:ascii="Arial" w:eastAsia="Arial" w:hAnsi="Arial" w:cs="Arial"/>
          <w:sz w:val="24"/>
          <w:szCs w:val="24"/>
          <w:lang w:val="en-US"/>
        </w:rPr>
        <w:t>is able to</w:t>
      </w:r>
      <w:r w:rsidRPr="00866E01">
        <w:rPr>
          <w:rFonts w:ascii="Arial" w:eastAsia="Arial" w:hAnsi="Arial" w:cs="Arial"/>
          <w:sz w:val="24"/>
          <w:szCs w:val="24"/>
          <w:lang w:val="en-US"/>
        </w:rPr>
        <w:t xml:space="preserve"> underst</w:t>
      </w:r>
      <w:r w:rsidRPr="00866E01">
        <w:rPr>
          <w:rFonts w:ascii="Arial" w:eastAsia="Arial" w:hAnsi="Arial" w:cs="Arial"/>
          <w:sz w:val="24"/>
          <w:szCs w:val="24"/>
          <w:lang w:val="en-US"/>
        </w:rPr>
        <w:t>and</w:t>
      </w:r>
      <w:r w:rsidRPr="00866E01">
        <w:rPr>
          <w:rFonts w:ascii="Arial" w:eastAsia="Arial" w:hAnsi="Arial" w:cs="Arial"/>
          <w:sz w:val="24"/>
          <w:szCs w:val="24"/>
          <w:lang w:val="en-US"/>
        </w:rPr>
        <w:t xml:space="preserve"> input which should be a littl</w:t>
      </w:r>
      <w:r w:rsidRPr="00866E01">
        <w:rPr>
          <w:rFonts w:ascii="Arial" w:eastAsia="Arial" w:hAnsi="Arial" w:cs="Arial"/>
          <w:sz w:val="24"/>
          <w:szCs w:val="24"/>
          <w:lang w:val="en-US"/>
        </w:rPr>
        <w:t xml:space="preserve">e beyond her/his level: </w:t>
      </w:r>
      <w:proofErr w:type="spellStart"/>
      <w:r w:rsidRPr="00866E01">
        <w:rPr>
          <w:rFonts w:ascii="Arial" w:eastAsia="Arial" w:hAnsi="Arial" w:cs="Arial"/>
          <w:sz w:val="24"/>
          <w:szCs w:val="24"/>
          <w:lang w:val="en-US"/>
        </w:rPr>
        <w:t>i</w:t>
      </w:r>
      <w:proofErr w:type="spellEnd"/>
      <w:r w:rsidRPr="00866E01">
        <w:rPr>
          <w:rFonts w:ascii="Arial" w:eastAsia="Arial" w:hAnsi="Arial" w:cs="Arial"/>
          <w:sz w:val="24"/>
          <w:szCs w:val="24"/>
          <w:lang w:val="en-US"/>
        </w:rPr>
        <w:t xml:space="preserve"> + 1Level (Cook, </w:t>
      </w:r>
      <w:proofErr w:type="spellStart"/>
      <w:r w:rsidRPr="00866E01">
        <w:rPr>
          <w:rFonts w:ascii="Arial" w:eastAsia="Arial" w:hAnsi="Arial" w:cs="Arial"/>
          <w:sz w:val="24"/>
          <w:szCs w:val="24"/>
          <w:lang w:val="en-US"/>
        </w:rPr>
        <w:t>n.d.</w:t>
      </w:r>
      <w:proofErr w:type="spellEnd"/>
      <w:r w:rsidRPr="00866E01">
        <w:rPr>
          <w:rFonts w:ascii="Arial" w:eastAsia="Arial" w:hAnsi="Arial" w:cs="Arial"/>
          <w:sz w:val="24"/>
          <w:szCs w:val="24"/>
          <w:lang w:val="en-US"/>
        </w:rPr>
        <w:t>). As in Chomsky’s theory the previous statement is not mentioned, this is considered a difference between both authors.</w:t>
      </w:r>
    </w:p>
    <w:p w:rsidR="00F849FF" w:rsidRPr="00866E01" w:rsidRDefault="00112C88" w:rsidP="00866E01">
      <w:pPr>
        <w:spacing w:line="360" w:lineRule="auto"/>
        <w:jc w:val="both"/>
        <w:rPr>
          <w:lang w:val="en-US"/>
        </w:rPr>
      </w:pPr>
      <w:r w:rsidRPr="00866E01">
        <w:rPr>
          <w:rFonts w:ascii="Arial" w:eastAsia="Arial" w:hAnsi="Arial" w:cs="Arial"/>
          <w:sz w:val="24"/>
          <w:szCs w:val="24"/>
          <w:lang w:val="en-US"/>
        </w:rPr>
        <w:t>To conclude, Noam Chomsky needs to be recognized as the inventor of the Universal Grammar</w:t>
      </w:r>
      <w:r w:rsidRPr="00866E01">
        <w:rPr>
          <w:rFonts w:ascii="Arial" w:eastAsia="Arial" w:hAnsi="Arial" w:cs="Arial"/>
          <w:sz w:val="24"/>
          <w:szCs w:val="24"/>
          <w:lang w:val="en-US"/>
        </w:rPr>
        <w:t xml:space="preserve"> Hypothesis, even though he mainly focused on what happens inside the learners’ mind when they are in the process of acquiring their first language. Moreover, he should be considered as one of the most important pioneers who have developed cognitive theori</w:t>
      </w:r>
      <w:r w:rsidRPr="00866E01">
        <w:rPr>
          <w:rFonts w:ascii="Arial" w:eastAsia="Arial" w:hAnsi="Arial" w:cs="Arial"/>
          <w:sz w:val="24"/>
          <w:szCs w:val="24"/>
          <w:lang w:val="en-US"/>
        </w:rPr>
        <w:t xml:space="preserve">es for language teaching. Then, it is necessary to highlight from Stephen Krashen’s theory, how he develops </w:t>
      </w:r>
      <w:r w:rsidRPr="00866E01">
        <w:rPr>
          <w:rFonts w:ascii="Arial" w:eastAsia="Arial" w:hAnsi="Arial" w:cs="Arial"/>
          <w:sz w:val="24"/>
          <w:szCs w:val="24"/>
          <w:lang w:val="en-US"/>
        </w:rPr>
        <w:lastRenderedPageBreak/>
        <w:t>psychological aspects in language acquisition. Most of the hypotheses and theories reviewed in this essay hugely expands the topic of first and seco</w:t>
      </w:r>
      <w:r w:rsidRPr="00866E01">
        <w:rPr>
          <w:rFonts w:ascii="Arial" w:eastAsia="Arial" w:hAnsi="Arial" w:cs="Arial"/>
          <w:sz w:val="24"/>
          <w:szCs w:val="24"/>
          <w:lang w:val="en-US"/>
        </w:rPr>
        <w:t xml:space="preserve">nd language acquisition and teaching/learning, by not only considering what happens on the acquirer’s mind, but also it takes into consideration the environment and everything that surrounds the learner, including the feelings and the atmosphere where the </w:t>
      </w:r>
      <w:r w:rsidRPr="00866E01">
        <w:rPr>
          <w:rFonts w:ascii="Arial" w:eastAsia="Arial" w:hAnsi="Arial" w:cs="Arial"/>
          <w:sz w:val="24"/>
          <w:szCs w:val="24"/>
          <w:lang w:val="en-US"/>
        </w:rPr>
        <w:t>acquisition occurs, since both are facto</w:t>
      </w:r>
      <w:r w:rsidR="00A835C6">
        <w:rPr>
          <w:rFonts w:ascii="Arial" w:eastAsia="Arial" w:hAnsi="Arial" w:cs="Arial"/>
          <w:sz w:val="24"/>
          <w:szCs w:val="24"/>
          <w:lang w:val="en-US"/>
        </w:rPr>
        <w:t xml:space="preserve">rs which can shape and change </w:t>
      </w:r>
      <w:r w:rsidRPr="00866E01">
        <w:rPr>
          <w:rFonts w:ascii="Arial" w:eastAsia="Arial" w:hAnsi="Arial" w:cs="Arial"/>
          <w:sz w:val="24"/>
          <w:szCs w:val="24"/>
          <w:lang w:val="en-US"/>
        </w:rPr>
        <w:t>the way a person learns.</w:t>
      </w:r>
    </w:p>
    <w:p w:rsidR="00F849FF" w:rsidRPr="00866E01" w:rsidRDefault="00112C88" w:rsidP="00866E01">
      <w:pPr>
        <w:spacing w:line="360" w:lineRule="auto"/>
        <w:jc w:val="both"/>
        <w:rPr>
          <w:lang w:val="en-US"/>
        </w:rPr>
      </w:pPr>
      <w:r w:rsidRPr="00866E01">
        <w:rPr>
          <w:lang w:val="en-US"/>
        </w:rPr>
        <w:br w:type="page"/>
      </w:r>
    </w:p>
    <w:p w:rsidR="00F849FF" w:rsidRPr="00866E01" w:rsidRDefault="00F849FF">
      <w:pPr>
        <w:rPr>
          <w:lang w:val="en-US"/>
        </w:rPr>
      </w:pPr>
    </w:p>
    <w:p w:rsidR="00F849FF" w:rsidRPr="00866E01" w:rsidRDefault="00112C88">
      <w:pPr>
        <w:spacing w:line="240" w:lineRule="auto"/>
        <w:rPr>
          <w:lang w:val="en-US"/>
        </w:rPr>
      </w:pPr>
      <w:r w:rsidRPr="00866E01">
        <w:rPr>
          <w:rFonts w:ascii="Arial" w:eastAsia="Arial" w:hAnsi="Arial" w:cs="Arial"/>
          <w:b/>
          <w:sz w:val="24"/>
          <w:szCs w:val="24"/>
          <w:lang w:val="en-US"/>
        </w:rPr>
        <w:t xml:space="preserve">References </w:t>
      </w:r>
    </w:p>
    <w:p w:rsidR="00F849FF" w:rsidRPr="00866E01" w:rsidRDefault="00F849FF">
      <w:pPr>
        <w:spacing w:line="240" w:lineRule="auto"/>
        <w:rPr>
          <w:lang w:val="en-US"/>
        </w:rPr>
      </w:pPr>
    </w:p>
    <w:p w:rsidR="00F849FF" w:rsidRPr="00B4263B" w:rsidRDefault="00112C88" w:rsidP="00112C88">
      <w:pPr>
        <w:spacing w:line="480" w:lineRule="auto"/>
        <w:ind w:left="720" w:hanging="720"/>
        <w:rPr>
          <w:lang w:val="en-US"/>
        </w:rPr>
      </w:pPr>
      <w:r w:rsidRPr="00866E01">
        <w:rPr>
          <w:rFonts w:ascii="Arial" w:eastAsia="Arial" w:hAnsi="Arial" w:cs="Arial"/>
          <w:sz w:val="24"/>
          <w:szCs w:val="24"/>
          <w:lang w:val="en-US"/>
        </w:rPr>
        <w:t xml:space="preserve">[1] </w:t>
      </w:r>
      <w:r w:rsidRPr="00866E01">
        <w:rPr>
          <w:rFonts w:ascii="Arial" w:eastAsia="Arial" w:hAnsi="Arial" w:cs="Arial"/>
          <w:color w:val="222222"/>
          <w:sz w:val="24"/>
          <w:szCs w:val="24"/>
          <w:highlight w:val="white"/>
          <w:lang w:val="en-US"/>
        </w:rPr>
        <w:t xml:space="preserve">Clark, E. V. (2009). </w:t>
      </w:r>
      <w:proofErr w:type="gramStart"/>
      <w:r w:rsidRPr="00866E01">
        <w:rPr>
          <w:rFonts w:ascii="Arial" w:eastAsia="Arial" w:hAnsi="Arial" w:cs="Arial"/>
          <w:i/>
          <w:color w:val="222222"/>
          <w:sz w:val="24"/>
          <w:szCs w:val="24"/>
          <w:highlight w:val="white"/>
          <w:lang w:val="en-US"/>
        </w:rPr>
        <w:t>First language acquisition</w:t>
      </w:r>
      <w:r w:rsidRPr="00866E01">
        <w:rPr>
          <w:rFonts w:ascii="Arial" w:eastAsia="Arial" w:hAnsi="Arial" w:cs="Arial"/>
          <w:color w:val="222222"/>
          <w:sz w:val="24"/>
          <w:szCs w:val="24"/>
          <w:highlight w:val="white"/>
          <w:lang w:val="en-US"/>
        </w:rPr>
        <w:t>.</w:t>
      </w:r>
      <w:proofErr w:type="gramEnd"/>
      <w:r w:rsidRPr="00866E01">
        <w:rPr>
          <w:rFonts w:ascii="Arial" w:eastAsia="Arial" w:hAnsi="Arial" w:cs="Arial"/>
          <w:color w:val="222222"/>
          <w:sz w:val="24"/>
          <w:szCs w:val="24"/>
          <w:highlight w:val="white"/>
          <w:lang w:val="en-US"/>
        </w:rPr>
        <w:t xml:space="preserve"> </w:t>
      </w:r>
      <w:proofErr w:type="gramStart"/>
      <w:r w:rsidRPr="00866E01">
        <w:rPr>
          <w:rFonts w:ascii="Arial" w:eastAsia="Arial" w:hAnsi="Arial" w:cs="Arial"/>
          <w:color w:val="222222"/>
          <w:sz w:val="24"/>
          <w:szCs w:val="24"/>
          <w:highlight w:val="white"/>
          <w:lang w:val="en-US"/>
        </w:rPr>
        <w:t>Cambridge University Press.</w:t>
      </w:r>
      <w:proofErr w:type="gramEnd"/>
      <w:r w:rsidR="00B4263B">
        <w:rPr>
          <w:rFonts w:ascii="Arial" w:eastAsia="Arial" w:hAnsi="Arial" w:cs="Arial"/>
          <w:color w:val="222222"/>
          <w:sz w:val="24"/>
          <w:szCs w:val="24"/>
          <w:highlight w:val="white"/>
          <w:lang w:val="en-US"/>
        </w:rPr>
        <w:t xml:space="preserve"> </w:t>
      </w:r>
      <w:r w:rsidRPr="00866E01">
        <w:rPr>
          <w:rFonts w:ascii="Arial" w:eastAsia="Arial" w:hAnsi="Arial" w:cs="Arial"/>
          <w:color w:val="222222"/>
          <w:sz w:val="24"/>
          <w:szCs w:val="24"/>
          <w:highlight w:val="white"/>
          <w:lang w:val="en-US"/>
        </w:rPr>
        <w:t xml:space="preserve">Retrieved April 26, 2016, from </w:t>
      </w:r>
      <w:hyperlink r:id="rId7" w:anchor="v=onepage&amp;q=first%20language%20acquisition&amp;f=false">
        <w:r w:rsidRPr="00866E01">
          <w:rPr>
            <w:rFonts w:ascii="Arial" w:eastAsia="Arial" w:hAnsi="Arial" w:cs="Arial"/>
            <w:sz w:val="24"/>
            <w:szCs w:val="24"/>
            <w:highlight w:val="white"/>
            <w:lang w:val="en-US"/>
          </w:rPr>
          <w:t>https://books.google.cl/books?hl=es&amp;</w:t>
        </w:r>
        <w:r w:rsidRPr="00866E01">
          <w:rPr>
            <w:rFonts w:ascii="Arial" w:eastAsia="Arial" w:hAnsi="Arial" w:cs="Arial"/>
            <w:sz w:val="24"/>
            <w:szCs w:val="24"/>
            <w:highlight w:val="white"/>
            <w:lang w:val="en-US"/>
          </w:rPr>
          <w:t>lr=&amp;id=fVV9aC4FeWoC&amp;oi=fnd&amp;pg=PR3&amp;dq=first+language+acquisition&amp;ots=NdEECwxErm&amp;sig=Z6l2S4PQ6BFDPAAXIet49Q5yvss#v=onepage&amp;q=first%20language%20acquisition&amp;f=false</w:t>
        </w:r>
      </w:hyperlink>
    </w:p>
    <w:p w:rsidR="00F849FF" w:rsidRPr="00866E01" w:rsidRDefault="00112C88" w:rsidP="00112C88">
      <w:pPr>
        <w:spacing w:line="480" w:lineRule="auto"/>
        <w:ind w:left="708" w:hanging="708"/>
        <w:rPr>
          <w:lang w:val="en-US"/>
        </w:rPr>
      </w:pPr>
      <w:r w:rsidRPr="00866E01">
        <w:rPr>
          <w:rFonts w:ascii="Arial" w:eastAsia="Arial" w:hAnsi="Arial" w:cs="Arial"/>
          <w:sz w:val="24"/>
          <w:szCs w:val="24"/>
          <w:lang w:val="en-US"/>
        </w:rPr>
        <w:t xml:space="preserve">[2] Cook, V. (2001). </w:t>
      </w:r>
      <w:proofErr w:type="gramStart"/>
      <w:r w:rsidRPr="00866E01">
        <w:rPr>
          <w:rFonts w:ascii="Arial" w:eastAsia="Arial" w:hAnsi="Arial" w:cs="Arial"/>
          <w:sz w:val="24"/>
          <w:szCs w:val="24"/>
          <w:lang w:val="en-US"/>
        </w:rPr>
        <w:t>General models of L2 learning.</w:t>
      </w:r>
      <w:proofErr w:type="gramEnd"/>
      <w:r w:rsidRPr="00866E01">
        <w:rPr>
          <w:rFonts w:ascii="Arial" w:eastAsia="Arial" w:hAnsi="Arial" w:cs="Arial"/>
          <w:sz w:val="24"/>
          <w:szCs w:val="24"/>
          <w:lang w:val="en-US"/>
        </w:rPr>
        <w:t xml:space="preserve"> </w:t>
      </w:r>
      <w:proofErr w:type="gramStart"/>
      <w:r w:rsidRPr="00866E01">
        <w:rPr>
          <w:rFonts w:ascii="Arial" w:eastAsia="Arial" w:hAnsi="Arial" w:cs="Arial"/>
          <w:i/>
          <w:sz w:val="24"/>
          <w:szCs w:val="24"/>
          <w:lang w:val="en-US"/>
        </w:rPr>
        <w:t>Second language learning and language tea</w:t>
      </w:r>
      <w:r w:rsidRPr="00866E01">
        <w:rPr>
          <w:rFonts w:ascii="Arial" w:eastAsia="Arial" w:hAnsi="Arial" w:cs="Arial"/>
          <w:i/>
          <w:sz w:val="24"/>
          <w:szCs w:val="24"/>
          <w:lang w:val="en-US"/>
        </w:rPr>
        <w:t xml:space="preserve">ching </w:t>
      </w:r>
      <w:r w:rsidRPr="00866E01">
        <w:rPr>
          <w:rFonts w:ascii="Arial" w:eastAsia="Arial" w:hAnsi="Arial" w:cs="Arial"/>
          <w:sz w:val="24"/>
          <w:szCs w:val="24"/>
          <w:lang w:val="en-US"/>
        </w:rPr>
        <w:t>(pp. 181-198).</w:t>
      </w:r>
      <w:proofErr w:type="gramEnd"/>
      <w:r w:rsidRPr="00866E01">
        <w:rPr>
          <w:rFonts w:ascii="Arial" w:eastAsia="Arial" w:hAnsi="Arial" w:cs="Arial"/>
          <w:sz w:val="24"/>
          <w:szCs w:val="24"/>
          <w:lang w:val="en-US"/>
        </w:rPr>
        <w:t xml:space="preserve"> London: Arnold</w:t>
      </w:r>
      <w:r w:rsidRPr="00866E01">
        <w:rPr>
          <w:rFonts w:ascii="Arial" w:eastAsia="Arial" w:hAnsi="Arial" w:cs="Arial"/>
          <w:i/>
          <w:sz w:val="24"/>
          <w:szCs w:val="24"/>
          <w:lang w:val="en-US"/>
        </w:rPr>
        <w:t>.</w:t>
      </w:r>
      <w:r w:rsidRPr="00866E01">
        <w:rPr>
          <w:rFonts w:ascii="Arial" w:eastAsia="Arial" w:hAnsi="Arial" w:cs="Arial"/>
          <w:sz w:val="24"/>
          <w:szCs w:val="24"/>
          <w:lang w:val="en-US"/>
        </w:rPr>
        <w:t xml:space="preserve"> Retrieved April 04, 2016, from </w:t>
      </w:r>
      <w:hyperlink r:id="rId8">
        <w:r w:rsidRPr="00866E01">
          <w:rPr>
            <w:rFonts w:ascii="Arial" w:eastAsia="Arial" w:hAnsi="Arial" w:cs="Arial"/>
            <w:sz w:val="24"/>
            <w:szCs w:val="24"/>
            <w:lang w:val="en-US"/>
          </w:rPr>
          <w:t>https://uvirtual2.ucsc.cl/pluginfile.php/325155/mod_resource/content/2/</w:t>
        </w:r>
        <w:r w:rsidRPr="00866E01">
          <w:rPr>
            <w:rFonts w:ascii="Arial" w:eastAsia="Arial" w:hAnsi="Arial" w:cs="Arial"/>
            <w:sz w:val="24"/>
            <w:szCs w:val="24"/>
            <w:lang w:val="en-US"/>
          </w:rPr>
          <w:t>Cook_Modes_of_Learning.pdf</w:t>
        </w:r>
      </w:hyperlink>
      <w:hyperlink r:id="rId9"/>
    </w:p>
    <w:p w:rsidR="00F849FF" w:rsidRPr="00866E01" w:rsidRDefault="00B4263B" w:rsidP="00112C88">
      <w:pPr>
        <w:spacing w:line="480" w:lineRule="auto"/>
        <w:ind w:left="708" w:hanging="708"/>
        <w:jc w:val="both"/>
        <w:rPr>
          <w:lang w:val="en-US"/>
        </w:rPr>
      </w:pPr>
      <w:r>
        <w:rPr>
          <w:rFonts w:ascii="Arial" w:eastAsia="Arial" w:hAnsi="Arial" w:cs="Arial"/>
          <w:sz w:val="24"/>
          <w:szCs w:val="24"/>
          <w:lang w:val="en-US"/>
        </w:rPr>
        <w:t>[3</w:t>
      </w:r>
      <w:r w:rsidR="00112C88" w:rsidRPr="00866E01">
        <w:rPr>
          <w:rFonts w:ascii="Arial" w:eastAsia="Arial" w:hAnsi="Arial" w:cs="Arial"/>
          <w:sz w:val="24"/>
          <w:szCs w:val="24"/>
          <w:lang w:val="en-US"/>
        </w:rPr>
        <w:t>] Cook, V. (</w:t>
      </w:r>
      <w:proofErr w:type="spellStart"/>
      <w:r w:rsidR="00112C88" w:rsidRPr="00866E01">
        <w:rPr>
          <w:rFonts w:ascii="Arial" w:eastAsia="Arial" w:hAnsi="Arial" w:cs="Arial"/>
          <w:sz w:val="24"/>
          <w:szCs w:val="24"/>
          <w:lang w:val="en-US"/>
        </w:rPr>
        <w:t>n.d.</w:t>
      </w:r>
      <w:proofErr w:type="spellEnd"/>
      <w:r w:rsidR="00112C88" w:rsidRPr="00866E01">
        <w:rPr>
          <w:rFonts w:ascii="Arial" w:eastAsia="Arial" w:hAnsi="Arial" w:cs="Arial"/>
          <w:sz w:val="24"/>
          <w:szCs w:val="24"/>
          <w:lang w:val="en-US"/>
        </w:rPr>
        <w:t xml:space="preserve">) </w:t>
      </w:r>
      <w:r w:rsidR="00112C88" w:rsidRPr="00866E01">
        <w:rPr>
          <w:rFonts w:ascii="Arial" w:eastAsia="Arial" w:hAnsi="Arial" w:cs="Arial"/>
          <w:i/>
          <w:sz w:val="24"/>
          <w:szCs w:val="24"/>
          <w:lang w:val="en-US"/>
        </w:rPr>
        <w:t>Krashen's Comprehension Hypothesis Model of L2 learning: Notes by Vivian Cook</w:t>
      </w:r>
      <w:r w:rsidR="00112C88" w:rsidRPr="00866E01">
        <w:rPr>
          <w:rFonts w:ascii="Arial" w:eastAsia="Arial" w:hAnsi="Arial" w:cs="Arial"/>
          <w:sz w:val="24"/>
          <w:szCs w:val="24"/>
          <w:lang w:val="en-US"/>
        </w:rPr>
        <w:t xml:space="preserve">. Retrieved April 06, 2016, from </w:t>
      </w:r>
      <w:hyperlink r:id="rId10">
        <w:r w:rsidR="00112C88" w:rsidRPr="00866E01">
          <w:rPr>
            <w:rFonts w:ascii="Arial" w:eastAsia="Arial" w:hAnsi="Arial" w:cs="Arial"/>
            <w:sz w:val="24"/>
            <w:szCs w:val="24"/>
            <w:lang w:val="en-US"/>
          </w:rPr>
          <w:t>http://homepage.ntlworld.com/vivian.c/SLA/Krashen.htm</w:t>
        </w:r>
      </w:hyperlink>
      <w:hyperlink r:id="rId11"/>
    </w:p>
    <w:p w:rsidR="00F849FF" w:rsidRPr="00866E01" w:rsidRDefault="00B4263B" w:rsidP="00112C88">
      <w:pPr>
        <w:spacing w:line="480" w:lineRule="auto"/>
        <w:ind w:left="708" w:hanging="708"/>
        <w:rPr>
          <w:lang w:val="en-US"/>
        </w:rPr>
      </w:pPr>
      <w:r>
        <w:rPr>
          <w:rFonts w:ascii="Arial" w:eastAsia="Arial" w:hAnsi="Arial" w:cs="Arial"/>
          <w:sz w:val="24"/>
          <w:szCs w:val="24"/>
          <w:lang w:val="en-US"/>
        </w:rPr>
        <w:t>[4</w:t>
      </w:r>
      <w:r w:rsidR="00112C88" w:rsidRPr="00866E01">
        <w:rPr>
          <w:rFonts w:ascii="Arial" w:eastAsia="Arial" w:hAnsi="Arial" w:cs="Arial"/>
          <w:sz w:val="24"/>
          <w:szCs w:val="24"/>
          <w:lang w:val="en-US"/>
        </w:rPr>
        <w:t>] Diamond, A. (</w:t>
      </w:r>
      <w:proofErr w:type="spellStart"/>
      <w:r w:rsidR="00112C88" w:rsidRPr="00866E01">
        <w:rPr>
          <w:rFonts w:ascii="Arial" w:eastAsia="Arial" w:hAnsi="Arial" w:cs="Arial"/>
          <w:sz w:val="24"/>
          <w:szCs w:val="24"/>
          <w:lang w:val="en-US"/>
        </w:rPr>
        <w:t>n.d.</w:t>
      </w:r>
      <w:proofErr w:type="spellEnd"/>
      <w:r w:rsidR="00112C88" w:rsidRPr="00866E01">
        <w:rPr>
          <w:rFonts w:ascii="Arial" w:eastAsia="Arial" w:hAnsi="Arial" w:cs="Arial"/>
          <w:sz w:val="24"/>
          <w:szCs w:val="24"/>
          <w:lang w:val="en-US"/>
        </w:rPr>
        <w:t xml:space="preserve">). </w:t>
      </w:r>
      <w:r w:rsidR="00112C88" w:rsidRPr="00866E01">
        <w:rPr>
          <w:rFonts w:ascii="Arial" w:eastAsia="Arial" w:hAnsi="Arial" w:cs="Arial"/>
          <w:i/>
          <w:sz w:val="24"/>
          <w:szCs w:val="24"/>
          <w:lang w:val="en-US"/>
        </w:rPr>
        <w:t>Chomsky's Lang</w:t>
      </w:r>
      <w:r w:rsidR="00112C88" w:rsidRPr="00866E01">
        <w:rPr>
          <w:rFonts w:ascii="Arial" w:eastAsia="Arial" w:hAnsi="Arial" w:cs="Arial"/>
          <w:i/>
          <w:sz w:val="24"/>
          <w:szCs w:val="24"/>
          <w:lang w:val="en-US"/>
        </w:rPr>
        <w:t>uage Acquisition Device: Definition &amp; Explanation.</w:t>
      </w:r>
      <w:r w:rsidR="00112C88" w:rsidRPr="00866E01">
        <w:rPr>
          <w:rFonts w:ascii="Arial" w:eastAsia="Arial" w:hAnsi="Arial" w:cs="Arial"/>
          <w:sz w:val="24"/>
          <w:szCs w:val="24"/>
          <w:lang w:val="en-US"/>
        </w:rPr>
        <w:t xml:space="preserve"> </w:t>
      </w:r>
      <w:proofErr w:type="gramStart"/>
      <w:r w:rsidR="00112C88" w:rsidRPr="00866E01">
        <w:rPr>
          <w:rFonts w:ascii="Arial" w:eastAsia="Arial" w:hAnsi="Arial" w:cs="Arial"/>
          <w:sz w:val="24"/>
          <w:szCs w:val="24"/>
          <w:lang w:val="en-US"/>
        </w:rPr>
        <w:t>[Video file].</w:t>
      </w:r>
      <w:proofErr w:type="gramEnd"/>
      <w:r w:rsidR="00112C88" w:rsidRPr="00866E01">
        <w:rPr>
          <w:rFonts w:ascii="Arial" w:eastAsia="Arial" w:hAnsi="Arial" w:cs="Arial"/>
          <w:sz w:val="24"/>
          <w:szCs w:val="24"/>
          <w:lang w:val="en-US"/>
        </w:rPr>
        <w:t xml:space="preserve"> Retrieved April 05, 2016, from </w:t>
      </w:r>
      <w:hyperlink r:id="rId12">
        <w:r w:rsidR="00112C88" w:rsidRPr="00866E01">
          <w:rPr>
            <w:rFonts w:ascii="Arial" w:eastAsia="Arial" w:hAnsi="Arial" w:cs="Arial"/>
            <w:sz w:val="24"/>
            <w:szCs w:val="24"/>
            <w:lang w:val="en-US"/>
          </w:rPr>
          <w:t>http://study.com/academy/lesson/chomskys-lan</w:t>
        </w:r>
        <w:r w:rsidR="00112C88" w:rsidRPr="00866E01">
          <w:rPr>
            <w:rFonts w:ascii="Arial" w:eastAsia="Arial" w:hAnsi="Arial" w:cs="Arial"/>
            <w:sz w:val="24"/>
            <w:szCs w:val="24"/>
            <w:lang w:val="en-US"/>
          </w:rPr>
          <w:t>guage-acquisition-device-definition-lesson-quiz.html</w:t>
        </w:r>
      </w:hyperlink>
    </w:p>
    <w:p w:rsidR="00F849FF" w:rsidRPr="00A32203" w:rsidRDefault="00B4263B" w:rsidP="00112C88">
      <w:pPr>
        <w:spacing w:line="480" w:lineRule="auto"/>
        <w:ind w:left="708" w:hanging="708"/>
        <w:rPr>
          <w:rFonts w:ascii="Arial" w:hAnsi="Arial" w:cs="Arial"/>
          <w:color w:val="auto"/>
          <w:sz w:val="24"/>
          <w:szCs w:val="24"/>
          <w:lang w:val="en-US"/>
        </w:rPr>
      </w:pPr>
      <w:r>
        <w:rPr>
          <w:rFonts w:ascii="Arial" w:eastAsia="Arial" w:hAnsi="Arial" w:cs="Arial"/>
          <w:sz w:val="24"/>
          <w:szCs w:val="24"/>
          <w:lang w:val="en-US"/>
        </w:rPr>
        <w:lastRenderedPageBreak/>
        <w:t>[5</w:t>
      </w:r>
      <w:r w:rsidRPr="00866E01">
        <w:rPr>
          <w:rFonts w:ascii="Arial" w:eastAsia="Arial" w:hAnsi="Arial" w:cs="Arial"/>
          <w:sz w:val="24"/>
          <w:szCs w:val="24"/>
          <w:lang w:val="en-US"/>
        </w:rPr>
        <w:t xml:space="preserve">] </w:t>
      </w:r>
      <w:r w:rsidR="00112C88" w:rsidRPr="00B4263B">
        <w:rPr>
          <w:rFonts w:ascii="Arial" w:eastAsia="Arial" w:hAnsi="Arial" w:cs="Arial"/>
          <w:color w:val="auto"/>
          <w:sz w:val="24"/>
          <w:szCs w:val="24"/>
          <w:highlight w:val="white"/>
          <w:lang w:val="en-US"/>
        </w:rPr>
        <w:t xml:space="preserve">Ellis, R. (1994). </w:t>
      </w:r>
      <w:proofErr w:type="gramStart"/>
      <w:r w:rsidR="00112C88" w:rsidRPr="00B4263B">
        <w:rPr>
          <w:rFonts w:ascii="Arial" w:eastAsia="Arial" w:hAnsi="Arial" w:cs="Arial"/>
          <w:i/>
          <w:color w:val="auto"/>
          <w:sz w:val="24"/>
          <w:szCs w:val="24"/>
          <w:highlight w:val="white"/>
          <w:lang w:val="en-US"/>
        </w:rPr>
        <w:t>The study of second language acquisition</w:t>
      </w:r>
      <w:r w:rsidR="00112C88" w:rsidRPr="00B4263B">
        <w:rPr>
          <w:rFonts w:ascii="Arial" w:eastAsia="Arial" w:hAnsi="Arial" w:cs="Arial"/>
          <w:color w:val="auto"/>
          <w:sz w:val="24"/>
          <w:szCs w:val="24"/>
          <w:highlight w:val="white"/>
          <w:lang w:val="en-US"/>
        </w:rPr>
        <w:t>.</w:t>
      </w:r>
      <w:proofErr w:type="gramEnd"/>
      <w:r w:rsidR="00112C88" w:rsidRPr="00B4263B">
        <w:rPr>
          <w:rFonts w:ascii="Arial" w:eastAsia="Arial" w:hAnsi="Arial" w:cs="Arial"/>
          <w:color w:val="auto"/>
          <w:sz w:val="24"/>
          <w:szCs w:val="24"/>
          <w:highlight w:val="white"/>
          <w:lang w:val="en-US"/>
        </w:rPr>
        <w:t xml:space="preserve"> </w:t>
      </w:r>
      <w:proofErr w:type="gramStart"/>
      <w:r w:rsidR="00112C88" w:rsidRPr="00B4263B">
        <w:rPr>
          <w:rFonts w:ascii="Arial" w:eastAsia="Arial" w:hAnsi="Arial" w:cs="Arial"/>
          <w:color w:val="auto"/>
          <w:sz w:val="24"/>
          <w:szCs w:val="24"/>
          <w:highlight w:val="white"/>
          <w:lang w:val="en-US"/>
        </w:rPr>
        <w:t>Oxford University.</w:t>
      </w:r>
      <w:proofErr w:type="gramEnd"/>
      <w:r>
        <w:rPr>
          <w:rFonts w:ascii="Arial" w:eastAsia="Arial" w:hAnsi="Arial" w:cs="Arial"/>
          <w:color w:val="auto"/>
          <w:sz w:val="24"/>
          <w:szCs w:val="24"/>
          <w:lang w:val="en-US"/>
        </w:rPr>
        <w:t xml:space="preserve"> Retrieved April 25, 2016, from</w:t>
      </w:r>
      <w:r>
        <w:rPr>
          <w:rFonts w:ascii="Arial" w:hAnsi="Arial" w:cs="Arial"/>
          <w:color w:val="auto"/>
          <w:sz w:val="24"/>
          <w:szCs w:val="24"/>
          <w:lang w:val="en-US"/>
        </w:rPr>
        <w:t xml:space="preserve"> </w:t>
      </w:r>
      <w:hyperlink r:id="rId13" w:history="1">
        <w:r w:rsidR="00A32203" w:rsidRPr="00A32203">
          <w:rPr>
            <w:rStyle w:val="Hipervnculo"/>
            <w:rFonts w:ascii="Arial" w:eastAsia="Arial" w:hAnsi="Arial" w:cs="Arial"/>
            <w:color w:val="auto"/>
            <w:sz w:val="24"/>
            <w:szCs w:val="24"/>
            <w:highlight w:val="white"/>
            <w:u w:val="none"/>
            <w:lang w:val="en-US"/>
          </w:rPr>
          <w:t>https://books.google.cl/books?hl=es&amp;lr=&amp;id=3KglibyrZ5sC&amp;oi=fnd&amp;pg=PR5&amp;dq=language+acquisition&amp;ots=wDZkji5ytV&amp;sig=T9fBKx3Qg8Eezs-jKnfVzRKjBbY#v=onepage&amp;q=language%20acquisition&amp;f=false</w:t>
        </w:r>
      </w:hyperlink>
    </w:p>
    <w:p w:rsidR="00F849FF" w:rsidRPr="00112C88" w:rsidRDefault="00A32203" w:rsidP="00112C88">
      <w:pPr>
        <w:spacing w:line="480" w:lineRule="auto"/>
        <w:ind w:left="708" w:hanging="708"/>
        <w:rPr>
          <w:rFonts w:ascii="Arial" w:hAnsi="Arial" w:cs="Arial"/>
          <w:color w:val="auto"/>
          <w:sz w:val="24"/>
          <w:szCs w:val="24"/>
          <w:lang w:val="en-US"/>
        </w:rPr>
      </w:pPr>
      <w:r>
        <w:rPr>
          <w:rFonts w:ascii="Arial" w:eastAsia="Arial" w:hAnsi="Arial" w:cs="Arial"/>
          <w:sz w:val="24"/>
          <w:szCs w:val="24"/>
          <w:lang w:val="en-US"/>
        </w:rPr>
        <w:t>[6</w:t>
      </w:r>
      <w:r w:rsidRPr="00866E01">
        <w:rPr>
          <w:rFonts w:ascii="Arial" w:eastAsia="Arial" w:hAnsi="Arial" w:cs="Arial"/>
          <w:sz w:val="24"/>
          <w:szCs w:val="24"/>
          <w:lang w:val="en-US"/>
        </w:rPr>
        <w:t xml:space="preserve">] </w:t>
      </w:r>
      <w:r w:rsidR="00112C88" w:rsidRPr="00A32203">
        <w:rPr>
          <w:rFonts w:ascii="Arial" w:eastAsia="Arial" w:hAnsi="Arial" w:cs="Arial"/>
          <w:color w:val="auto"/>
          <w:sz w:val="24"/>
          <w:szCs w:val="24"/>
          <w:highlight w:val="white"/>
          <w:lang w:val="en-US"/>
        </w:rPr>
        <w:t xml:space="preserve">Klein, W. (1986). </w:t>
      </w:r>
      <w:proofErr w:type="gramStart"/>
      <w:r w:rsidR="00112C88" w:rsidRPr="00A32203">
        <w:rPr>
          <w:rFonts w:ascii="Arial" w:eastAsia="Arial" w:hAnsi="Arial" w:cs="Arial"/>
          <w:i/>
          <w:color w:val="auto"/>
          <w:sz w:val="24"/>
          <w:szCs w:val="24"/>
          <w:highlight w:val="white"/>
          <w:lang w:val="en-US"/>
        </w:rPr>
        <w:t>Second language acquisition</w:t>
      </w:r>
      <w:r w:rsidR="00112C88" w:rsidRPr="00A32203">
        <w:rPr>
          <w:rFonts w:ascii="Arial" w:eastAsia="Arial" w:hAnsi="Arial" w:cs="Arial"/>
          <w:color w:val="auto"/>
          <w:sz w:val="24"/>
          <w:szCs w:val="24"/>
          <w:highlight w:val="white"/>
          <w:lang w:val="en-US"/>
        </w:rPr>
        <w:t>.</w:t>
      </w:r>
      <w:proofErr w:type="gramEnd"/>
      <w:r w:rsidR="00112C88" w:rsidRPr="00A32203">
        <w:rPr>
          <w:rFonts w:ascii="Arial" w:eastAsia="Arial" w:hAnsi="Arial" w:cs="Arial"/>
          <w:color w:val="auto"/>
          <w:sz w:val="24"/>
          <w:szCs w:val="24"/>
          <w:highlight w:val="white"/>
          <w:lang w:val="en-US"/>
        </w:rPr>
        <w:t xml:space="preserve"> </w:t>
      </w:r>
      <w:proofErr w:type="gramStart"/>
      <w:r w:rsidR="00112C88" w:rsidRPr="00A32203">
        <w:rPr>
          <w:rFonts w:ascii="Arial" w:eastAsia="Arial" w:hAnsi="Arial" w:cs="Arial"/>
          <w:color w:val="auto"/>
          <w:sz w:val="24"/>
          <w:szCs w:val="24"/>
          <w:highlight w:val="white"/>
          <w:lang w:val="en-US"/>
        </w:rPr>
        <w:t>Cambridge University Press.</w:t>
      </w:r>
      <w:proofErr w:type="gramEnd"/>
      <w:r w:rsidR="00112C88" w:rsidRPr="00A32203">
        <w:rPr>
          <w:rFonts w:ascii="Arial" w:eastAsia="Arial" w:hAnsi="Arial" w:cs="Arial"/>
          <w:color w:val="auto"/>
          <w:sz w:val="24"/>
          <w:szCs w:val="24"/>
          <w:highlight w:val="white"/>
          <w:lang w:val="en-US"/>
        </w:rPr>
        <w:t xml:space="preserve"> </w:t>
      </w:r>
      <w:r>
        <w:rPr>
          <w:rFonts w:ascii="Arial" w:eastAsia="Arial" w:hAnsi="Arial" w:cs="Arial"/>
          <w:color w:val="auto"/>
          <w:sz w:val="24"/>
          <w:szCs w:val="24"/>
          <w:lang w:val="en-US"/>
        </w:rPr>
        <w:t xml:space="preserve">Retrieved April 25, 2016, from </w:t>
      </w:r>
      <w:hyperlink r:id="rId14" w:anchor="v=onepage&amp;q=second%20language%20acquisition&amp;f=false">
        <w:r w:rsidR="00112C88" w:rsidRPr="00A32203">
          <w:rPr>
            <w:rFonts w:ascii="Arial" w:eastAsia="Arial" w:hAnsi="Arial" w:cs="Arial"/>
            <w:color w:val="auto"/>
            <w:sz w:val="24"/>
            <w:szCs w:val="24"/>
            <w:highlight w:val="white"/>
            <w:lang w:val="en-US"/>
          </w:rPr>
          <w:t>https://books.google.cl/books?hl=es&amp;lr=&amp;id=oe6EHmXbMiMC&amp;oi=fnd&amp;pg=PR8&amp;dq=secon</w:t>
        </w:r>
        <w:r w:rsidR="00112C88" w:rsidRPr="00A32203">
          <w:rPr>
            <w:rFonts w:ascii="Arial" w:eastAsia="Arial" w:hAnsi="Arial" w:cs="Arial"/>
            <w:color w:val="auto"/>
            <w:sz w:val="24"/>
            <w:szCs w:val="24"/>
            <w:highlight w:val="white"/>
            <w:lang w:val="en-US"/>
          </w:rPr>
          <w:t>d+language+acquisition+&amp;ots=MlH4FNVFV7&amp;sig=6kJkkio9k63bfmAkNtITFuO9W64#v=onepage&amp;q=second%20language%20acquisition&amp;f=false</w:t>
        </w:r>
      </w:hyperlink>
      <w:hyperlink r:id="rId15"/>
    </w:p>
    <w:p w:rsidR="00F849FF" w:rsidRPr="00866E01" w:rsidRDefault="00112C88" w:rsidP="00112C88">
      <w:pPr>
        <w:spacing w:line="480" w:lineRule="auto"/>
        <w:ind w:left="708" w:hanging="708"/>
        <w:rPr>
          <w:lang w:val="en-US"/>
        </w:rPr>
      </w:pPr>
      <w:r>
        <w:rPr>
          <w:rFonts w:ascii="Arial" w:eastAsia="Arial" w:hAnsi="Arial" w:cs="Arial"/>
          <w:sz w:val="24"/>
          <w:szCs w:val="24"/>
          <w:lang w:val="en-US"/>
        </w:rPr>
        <w:t>[7</w:t>
      </w:r>
      <w:r w:rsidRPr="00866E01">
        <w:rPr>
          <w:rFonts w:ascii="Arial" w:eastAsia="Arial" w:hAnsi="Arial" w:cs="Arial"/>
          <w:sz w:val="24"/>
          <w:szCs w:val="24"/>
          <w:lang w:val="en-US"/>
        </w:rPr>
        <w:t>] Krashen, S.</w:t>
      </w:r>
      <w:r w:rsidRPr="00866E01">
        <w:rPr>
          <w:rFonts w:ascii="Arial" w:eastAsia="Arial" w:hAnsi="Arial" w:cs="Arial"/>
          <w:sz w:val="24"/>
          <w:szCs w:val="24"/>
          <w:lang w:val="en-US"/>
        </w:rPr>
        <w:t xml:space="preserve"> D. (1981). </w:t>
      </w:r>
      <w:proofErr w:type="gramStart"/>
      <w:r w:rsidRPr="00866E01">
        <w:rPr>
          <w:rFonts w:ascii="Arial" w:eastAsia="Arial" w:hAnsi="Arial" w:cs="Arial"/>
          <w:sz w:val="24"/>
          <w:szCs w:val="24"/>
          <w:lang w:val="en-US"/>
        </w:rPr>
        <w:t>Bilingual education and second language acquisition theory.</w:t>
      </w:r>
      <w:proofErr w:type="gramEnd"/>
      <w:r w:rsidRPr="00866E01">
        <w:rPr>
          <w:rFonts w:ascii="Arial" w:eastAsia="Arial" w:hAnsi="Arial" w:cs="Arial"/>
          <w:sz w:val="24"/>
          <w:szCs w:val="24"/>
          <w:lang w:val="en-US"/>
        </w:rPr>
        <w:t xml:space="preserve"> </w:t>
      </w:r>
      <w:r w:rsidRPr="00866E01">
        <w:rPr>
          <w:rFonts w:ascii="Arial" w:eastAsia="Arial" w:hAnsi="Arial" w:cs="Arial"/>
          <w:i/>
          <w:sz w:val="24"/>
          <w:szCs w:val="24"/>
          <w:lang w:val="en-US"/>
        </w:rPr>
        <w:t>Schooling and language minority students: A theoretical framework</w:t>
      </w:r>
      <w:r w:rsidRPr="00866E01">
        <w:rPr>
          <w:rFonts w:ascii="Arial" w:eastAsia="Arial" w:hAnsi="Arial" w:cs="Arial"/>
          <w:sz w:val="24"/>
          <w:szCs w:val="24"/>
          <w:lang w:val="en-US"/>
        </w:rPr>
        <w:t xml:space="preserve">, 51-79. pp. 62-64. Retrieved April 05, 2016, from </w:t>
      </w:r>
      <w:hyperlink r:id="rId16" w:anchor="page=63">
        <w:r w:rsidRPr="00866E01">
          <w:rPr>
            <w:rFonts w:ascii="Arial" w:eastAsia="Arial" w:hAnsi="Arial" w:cs="Arial"/>
            <w:sz w:val="24"/>
            <w:szCs w:val="24"/>
            <w:lang w:val="en-US"/>
          </w:rPr>
          <w:t>http://files.eric.ed.gov/fulltext/ED249773.pdf#page=63</w:t>
        </w:r>
      </w:hyperlink>
    </w:p>
    <w:p w:rsidR="00F849FF" w:rsidRPr="00866E01" w:rsidRDefault="00112C88" w:rsidP="00112C88">
      <w:pPr>
        <w:spacing w:line="480" w:lineRule="auto"/>
        <w:ind w:left="708" w:hanging="708"/>
        <w:rPr>
          <w:lang w:val="en-US"/>
        </w:rPr>
      </w:pPr>
      <w:r>
        <w:rPr>
          <w:rFonts w:ascii="Arial" w:eastAsia="Arial" w:hAnsi="Arial" w:cs="Arial"/>
          <w:sz w:val="24"/>
          <w:szCs w:val="24"/>
          <w:lang w:val="en-US"/>
        </w:rPr>
        <w:t>[8</w:t>
      </w:r>
      <w:r w:rsidRPr="00866E01">
        <w:rPr>
          <w:rFonts w:ascii="Arial" w:eastAsia="Arial" w:hAnsi="Arial" w:cs="Arial"/>
          <w:sz w:val="24"/>
          <w:szCs w:val="24"/>
          <w:lang w:val="en-US"/>
        </w:rPr>
        <w:t xml:space="preserve">] Krashen, S. (Ed.). (2009). </w:t>
      </w:r>
      <w:r w:rsidRPr="00866E01">
        <w:rPr>
          <w:rFonts w:ascii="Arial" w:eastAsia="Arial" w:hAnsi="Arial" w:cs="Arial"/>
          <w:i/>
          <w:sz w:val="24"/>
          <w:szCs w:val="24"/>
          <w:lang w:val="en-US"/>
        </w:rPr>
        <w:t>Principles and Practice in Second Language Acquisition</w:t>
      </w:r>
      <w:r w:rsidRPr="00866E01">
        <w:rPr>
          <w:rFonts w:ascii="Arial" w:eastAsia="Arial" w:hAnsi="Arial" w:cs="Arial"/>
          <w:sz w:val="24"/>
          <w:szCs w:val="24"/>
          <w:lang w:val="en-US"/>
        </w:rPr>
        <w:t xml:space="preserve">. </w:t>
      </w:r>
      <w:proofErr w:type="gramStart"/>
      <w:r w:rsidRPr="00866E01">
        <w:rPr>
          <w:rFonts w:ascii="Arial" w:eastAsia="Arial" w:hAnsi="Arial" w:cs="Arial"/>
          <w:sz w:val="24"/>
          <w:szCs w:val="24"/>
          <w:lang w:val="en-US"/>
        </w:rPr>
        <w:t xml:space="preserve">Retrieved April 04, 2016 from </w:t>
      </w:r>
      <w:hyperlink r:id="rId17">
        <w:r w:rsidRPr="00866E01">
          <w:rPr>
            <w:rFonts w:ascii="Arial" w:eastAsia="Arial" w:hAnsi="Arial" w:cs="Arial"/>
            <w:sz w:val="24"/>
            <w:szCs w:val="24"/>
            <w:lang w:val="en-US"/>
          </w:rPr>
          <w:t>http://www.sdkrashen.com/content/books/principles_and_practice.pdf</w:t>
        </w:r>
      </w:hyperlink>
      <w:r w:rsidRPr="00866E01">
        <w:rPr>
          <w:rFonts w:ascii="Arial" w:eastAsia="Arial" w:hAnsi="Arial" w:cs="Arial"/>
          <w:sz w:val="24"/>
          <w:szCs w:val="24"/>
          <w:lang w:val="en-US"/>
        </w:rPr>
        <w:t>.</w:t>
      </w:r>
      <w:proofErr w:type="gramEnd"/>
    </w:p>
    <w:p w:rsidR="00F849FF" w:rsidRPr="00866E01" w:rsidRDefault="00112C88" w:rsidP="00112C88">
      <w:pPr>
        <w:spacing w:line="480" w:lineRule="auto"/>
        <w:ind w:left="708" w:hanging="708"/>
        <w:rPr>
          <w:lang w:val="en-US"/>
        </w:rPr>
      </w:pPr>
      <w:r>
        <w:rPr>
          <w:rFonts w:ascii="Arial" w:eastAsia="Arial" w:hAnsi="Arial" w:cs="Arial"/>
          <w:sz w:val="24"/>
          <w:szCs w:val="24"/>
          <w:lang w:val="en-US"/>
        </w:rPr>
        <w:t>[9</w:t>
      </w:r>
      <w:r w:rsidRPr="00866E01">
        <w:rPr>
          <w:rFonts w:ascii="Arial" w:eastAsia="Arial" w:hAnsi="Arial" w:cs="Arial"/>
          <w:sz w:val="24"/>
          <w:szCs w:val="24"/>
          <w:lang w:val="en-US"/>
        </w:rPr>
        <w:t xml:space="preserve">] Lightbown, P. M., &amp; Spada, N. (2006). </w:t>
      </w:r>
      <w:r w:rsidRPr="00866E01">
        <w:rPr>
          <w:rFonts w:ascii="Arial" w:eastAsia="Arial" w:hAnsi="Arial" w:cs="Arial"/>
          <w:i/>
          <w:sz w:val="24"/>
          <w:szCs w:val="24"/>
          <w:lang w:val="en-US"/>
        </w:rPr>
        <w:t xml:space="preserve">How Languages are </w:t>
      </w:r>
      <w:proofErr w:type="gramStart"/>
      <w:r w:rsidRPr="00866E01">
        <w:rPr>
          <w:rFonts w:ascii="Arial" w:eastAsia="Arial" w:hAnsi="Arial" w:cs="Arial"/>
          <w:i/>
          <w:sz w:val="24"/>
          <w:szCs w:val="24"/>
          <w:lang w:val="en-US"/>
        </w:rPr>
        <w:t>Learned</w:t>
      </w:r>
      <w:proofErr w:type="gramEnd"/>
      <w:r w:rsidRPr="00866E01">
        <w:rPr>
          <w:rFonts w:ascii="Arial" w:eastAsia="Arial" w:hAnsi="Arial" w:cs="Arial"/>
          <w:i/>
          <w:sz w:val="24"/>
          <w:szCs w:val="24"/>
          <w:lang w:val="en-US"/>
        </w:rPr>
        <w:t>.</w:t>
      </w:r>
      <w:r w:rsidRPr="00866E01">
        <w:rPr>
          <w:rFonts w:ascii="Arial" w:eastAsia="Arial" w:hAnsi="Arial" w:cs="Arial"/>
          <w:sz w:val="24"/>
          <w:szCs w:val="24"/>
          <w:lang w:val="en-US"/>
        </w:rPr>
        <w:t xml:space="preserve"> China: Oxford University Press.</w:t>
      </w:r>
    </w:p>
    <w:p w:rsidR="00F849FF" w:rsidRDefault="00112C88" w:rsidP="00112C88">
      <w:pPr>
        <w:tabs>
          <w:tab w:val="left" w:pos="1843"/>
        </w:tabs>
        <w:spacing w:line="480" w:lineRule="auto"/>
        <w:ind w:left="708" w:hanging="708"/>
      </w:pPr>
      <w:r>
        <w:rPr>
          <w:rFonts w:ascii="Arial" w:eastAsia="Arial" w:hAnsi="Arial" w:cs="Arial"/>
          <w:sz w:val="24"/>
          <w:szCs w:val="24"/>
          <w:lang w:val="en-US"/>
        </w:rPr>
        <w:lastRenderedPageBreak/>
        <w:t>[10</w:t>
      </w:r>
      <w:r w:rsidRPr="00866E01">
        <w:rPr>
          <w:rFonts w:ascii="Arial" w:eastAsia="Arial" w:hAnsi="Arial" w:cs="Arial"/>
          <w:sz w:val="24"/>
          <w:szCs w:val="24"/>
          <w:lang w:val="en-US"/>
        </w:rPr>
        <w:t>] Snow, C. E., &amp;</w:t>
      </w:r>
      <w:r w:rsidRPr="00866E01">
        <w:rPr>
          <w:rFonts w:ascii="Arial" w:eastAsia="Arial" w:hAnsi="Arial" w:cs="Arial"/>
          <w:sz w:val="24"/>
          <w:szCs w:val="24"/>
          <w:lang w:val="en-US"/>
        </w:rPr>
        <w:t xml:space="preserve"> Hoefnagel-Höhle, M. (1978). The Critical Period for Language </w:t>
      </w:r>
      <w:bookmarkStart w:id="0" w:name="_GoBack"/>
      <w:bookmarkEnd w:id="0"/>
      <w:r w:rsidRPr="00866E01">
        <w:rPr>
          <w:rFonts w:ascii="Arial" w:eastAsia="Arial" w:hAnsi="Arial" w:cs="Arial"/>
          <w:sz w:val="24"/>
          <w:szCs w:val="24"/>
          <w:lang w:val="en-US"/>
        </w:rPr>
        <w:t xml:space="preserve">Acquisition: Evidence from Second Language Learning. </w:t>
      </w:r>
      <w:proofErr w:type="spellStart"/>
      <w:r>
        <w:rPr>
          <w:rFonts w:ascii="Arial" w:eastAsia="Arial" w:hAnsi="Arial" w:cs="Arial"/>
          <w:i/>
          <w:sz w:val="24"/>
          <w:szCs w:val="24"/>
        </w:rPr>
        <w:t>Child</w:t>
      </w:r>
      <w:proofErr w:type="spellEnd"/>
      <w:r>
        <w:rPr>
          <w:rFonts w:ascii="Arial" w:eastAsia="Arial" w:hAnsi="Arial" w:cs="Arial"/>
          <w:i/>
          <w:sz w:val="24"/>
          <w:szCs w:val="24"/>
        </w:rPr>
        <w:t xml:space="preserve"> </w:t>
      </w:r>
      <w:proofErr w:type="spellStart"/>
      <w:r>
        <w:rPr>
          <w:rFonts w:ascii="Arial" w:eastAsia="Arial" w:hAnsi="Arial" w:cs="Arial"/>
          <w:i/>
          <w:sz w:val="24"/>
          <w:szCs w:val="24"/>
        </w:rPr>
        <w:t>Development</w:t>
      </w:r>
      <w:proofErr w:type="spellEnd"/>
      <w:r>
        <w:rPr>
          <w:rFonts w:ascii="Arial" w:eastAsia="Arial" w:hAnsi="Arial" w:cs="Arial"/>
          <w:sz w:val="24"/>
          <w:szCs w:val="24"/>
        </w:rPr>
        <w:t xml:space="preserve">, </w:t>
      </w:r>
      <w:r>
        <w:rPr>
          <w:rFonts w:ascii="Arial" w:eastAsia="Arial" w:hAnsi="Arial" w:cs="Arial"/>
          <w:i/>
          <w:sz w:val="24"/>
          <w:szCs w:val="24"/>
        </w:rPr>
        <w:t>49</w:t>
      </w:r>
      <w:r>
        <w:rPr>
          <w:rFonts w:ascii="Arial" w:eastAsia="Arial" w:hAnsi="Arial" w:cs="Arial"/>
          <w:sz w:val="24"/>
          <w:szCs w:val="24"/>
        </w:rPr>
        <w:t xml:space="preserve">(4), 1114–1128. </w:t>
      </w:r>
      <w:hyperlink r:id="rId18">
        <w:r>
          <w:rPr>
            <w:rFonts w:ascii="Arial" w:eastAsia="Arial" w:hAnsi="Arial" w:cs="Arial"/>
            <w:sz w:val="24"/>
            <w:szCs w:val="24"/>
          </w:rPr>
          <w:t>http://doi.org/10.2307/1128751</w:t>
        </w:r>
      </w:hyperlink>
    </w:p>
    <w:p w:rsidR="00F849FF" w:rsidRDefault="00F849FF" w:rsidP="00112C88">
      <w:pPr>
        <w:tabs>
          <w:tab w:val="left" w:pos="1843"/>
        </w:tabs>
        <w:spacing w:line="480" w:lineRule="auto"/>
      </w:pPr>
    </w:p>
    <w:sectPr w:rsidR="00F849FF">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6878"/>
    <w:multiLevelType w:val="multilevel"/>
    <w:tmpl w:val="03EA72AA"/>
    <w:lvl w:ilvl="0">
      <w:start w:val="1"/>
      <w:numFmt w:val="decimal"/>
      <w:lvlText w:val="%1."/>
      <w:lvlJc w:val="left"/>
      <w:pPr>
        <w:ind w:left="5464" w:firstLine="5104"/>
      </w:pPr>
    </w:lvl>
    <w:lvl w:ilvl="1">
      <w:start w:val="1"/>
      <w:numFmt w:val="decimal"/>
      <w:lvlText w:val="%2."/>
      <w:lvlJc w:val="left"/>
      <w:pPr>
        <w:ind w:left="6184" w:firstLine="5824"/>
      </w:pPr>
    </w:lvl>
    <w:lvl w:ilvl="2">
      <w:start w:val="1"/>
      <w:numFmt w:val="decimal"/>
      <w:lvlText w:val="%3."/>
      <w:lvlJc w:val="left"/>
      <w:pPr>
        <w:ind w:left="6904" w:firstLine="6544"/>
      </w:pPr>
    </w:lvl>
    <w:lvl w:ilvl="3">
      <w:start w:val="1"/>
      <w:numFmt w:val="decimal"/>
      <w:lvlText w:val="%4."/>
      <w:lvlJc w:val="left"/>
      <w:pPr>
        <w:ind w:left="7624" w:firstLine="7264"/>
      </w:pPr>
    </w:lvl>
    <w:lvl w:ilvl="4">
      <w:start w:val="1"/>
      <w:numFmt w:val="decimal"/>
      <w:lvlText w:val="%5."/>
      <w:lvlJc w:val="left"/>
      <w:pPr>
        <w:ind w:left="8344" w:firstLine="7984"/>
      </w:pPr>
    </w:lvl>
    <w:lvl w:ilvl="5">
      <w:start w:val="1"/>
      <w:numFmt w:val="decimal"/>
      <w:lvlText w:val="%6."/>
      <w:lvlJc w:val="left"/>
      <w:pPr>
        <w:ind w:left="9064" w:firstLine="8704"/>
      </w:pPr>
    </w:lvl>
    <w:lvl w:ilvl="6">
      <w:start w:val="1"/>
      <w:numFmt w:val="decimal"/>
      <w:lvlText w:val="%7."/>
      <w:lvlJc w:val="left"/>
      <w:pPr>
        <w:ind w:left="9784" w:firstLine="9424"/>
      </w:pPr>
    </w:lvl>
    <w:lvl w:ilvl="7">
      <w:start w:val="1"/>
      <w:numFmt w:val="decimal"/>
      <w:lvlText w:val="%8."/>
      <w:lvlJc w:val="left"/>
      <w:pPr>
        <w:ind w:left="10504" w:firstLine="10144"/>
      </w:pPr>
    </w:lvl>
    <w:lvl w:ilvl="8">
      <w:start w:val="1"/>
      <w:numFmt w:val="decimal"/>
      <w:lvlText w:val="%9."/>
      <w:lvlJc w:val="left"/>
      <w:pPr>
        <w:ind w:left="11224" w:firstLine="1086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849FF"/>
    <w:rsid w:val="00112C88"/>
    <w:rsid w:val="00866E01"/>
    <w:rsid w:val="00A32203"/>
    <w:rsid w:val="00A835C6"/>
    <w:rsid w:val="00B4263B"/>
    <w:rsid w:val="00F849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6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E01"/>
    <w:rPr>
      <w:rFonts w:ascii="Tahoma" w:hAnsi="Tahoma" w:cs="Tahoma"/>
      <w:sz w:val="16"/>
      <w:szCs w:val="16"/>
    </w:rPr>
  </w:style>
  <w:style w:type="character" w:styleId="Hipervnculo">
    <w:name w:val="Hyperlink"/>
    <w:basedOn w:val="Fuentedeprrafopredeter"/>
    <w:uiPriority w:val="99"/>
    <w:unhideWhenUsed/>
    <w:rsid w:val="00A32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6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E01"/>
    <w:rPr>
      <w:rFonts w:ascii="Tahoma" w:hAnsi="Tahoma" w:cs="Tahoma"/>
      <w:sz w:val="16"/>
      <w:szCs w:val="16"/>
    </w:rPr>
  </w:style>
  <w:style w:type="character" w:styleId="Hipervnculo">
    <w:name w:val="Hyperlink"/>
    <w:basedOn w:val="Fuentedeprrafopredeter"/>
    <w:uiPriority w:val="99"/>
    <w:unhideWhenUsed/>
    <w:rsid w:val="00A32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virtual2.ucsc.cl/pluginfile.php/325155/mod_resource/content/2/Cook_Modes_of_Learning.pdf" TargetMode="External"/><Relationship Id="rId13" Type="http://schemas.openxmlformats.org/officeDocument/2006/relationships/hyperlink" Target="https://books.google.cl/books?hl=es&amp;lr=&amp;id=3KglibyrZ5sC&amp;oi=fnd&amp;pg=PR5&amp;dq=language+acquisition&amp;ots=wDZkji5ytV&amp;sig=T9fBKx3Qg8Eezs-jKnfVzRKjBbY#v=onepage&amp;q=language%20acquisition&amp;f=false" TargetMode="External"/><Relationship Id="rId18" Type="http://schemas.openxmlformats.org/officeDocument/2006/relationships/hyperlink" Target="http://doi.org/10.2307/1128751" TargetMode="External"/><Relationship Id="rId3" Type="http://schemas.microsoft.com/office/2007/relationships/stylesWithEffects" Target="stylesWithEffects.xml"/><Relationship Id="rId7" Type="http://schemas.openxmlformats.org/officeDocument/2006/relationships/hyperlink" Target="https://books.google.cl/books?hl=es&amp;lr=&amp;id=fVV9aC4FeWoC&amp;oi=fnd&amp;pg=PR3&amp;dq=first+language+acquisition&amp;ots=NdEECwxErm&amp;sig=Z6l2S4PQ6BFDPAAXIet49Q5yvss" TargetMode="External"/><Relationship Id="rId12" Type="http://schemas.openxmlformats.org/officeDocument/2006/relationships/hyperlink" Target="http://study.com/academy/lesson/chomskys-language-acquisition-device-definition-lesson-quiz.html" TargetMode="External"/><Relationship Id="rId17" Type="http://schemas.openxmlformats.org/officeDocument/2006/relationships/hyperlink" Target="http://www.sdkrashen.com/content/books/principles_and_practice.pdf" TargetMode="External"/><Relationship Id="rId2" Type="http://schemas.openxmlformats.org/officeDocument/2006/relationships/styles" Target="styles.xml"/><Relationship Id="rId16" Type="http://schemas.openxmlformats.org/officeDocument/2006/relationships/hyperlink" Target="http://files.eric.ed.gov/fulltext/ED24977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virtual2.ucsc.cl/pluginfile.php/325155/mod_resource/content/2/Cook_Modes_of_Learning.pdf" TargetMode="External"/><Relationship Id="rId5" Type="http://schemas.openxmlformats.org/officeDocument/2006/relationships/webSettings" Target="webSettings.xml"/><Relationship Id="rId15" Type="http://schemas.openxmlformats.org/officeDocument/2006/relationships/hyperlink" Target="http://study.com/academy/lesson/chomskys-language-acquisition-device-definition-lesson-quiz.html" TargetMode="External"/><Relationship Id="rId10" Type="http://schemas.openxmlformats.org/officeDocument/2006/relationships/hyperlink" Target="http://homepage.ntlworld.com/vivian.c/SLA/Krashe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page.ntlworld.com/vivian.c/SLA/Krashen.htm" TargetMode="External"/><Relationship Id="rId14" Type="http://schemas.openxmlformats.org/officeDocument/2006/relationships/hyperlink" Target="https://books.google.cl/books?hl=es&amp;lr=&amp;id=oe6EHmXbMiMC&amp;oi=fnd&amp;pg=PR8&amp;dq=second+language+acquisition+&amp;ots=MlH4FNVFV7&amp;sig=6kJkkio9k63bfmAkNtITFuO9W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2114</Words>
  <Characters>11629</Characters>
  <Application>Microsoft Office Word</Application>
  <DocSecurity>0</DocSecurity>
  <Lines>96</Lines>
  <Paragraphs>27</Paragraphs>
  <ScaleCrop>false</ScaleCrop>
  <Company>GP</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Jose</cp:lastModifiedBy>
  <cp:revision>6</cp:revision>
  <dcterms:created xsi:type="dcterms:W3CDTF">2016-04-27T01:28:00Z</dcterms:created>
  <dcterms:modified xsi:type="dcterms:W3CDTF">2016-04-27T01:36:00Z</dcterms:modified>
</cp:coreProperties>
</file>